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Ключевой информационный документ о паевом инвестиционном фонде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0" w:name="sub_31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1. Общие сведения</w:t>
      </w:r>
    </w:p>
    <w:bookmarkEnd w:id="0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Ключевой информационный документ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по состоянию </w:t>
      </w:r>
      <w:r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 xml:space="preserve">на </w:t>
      </w:r>
      <w:r w:rsidR="00D30D30">
        <w:rPr>
          <w:rFonts w:ascii="Arial" w:eastAsiaTheme="minorEastAsia" w:hAnsi="Arial" w:cs="Arial"/>
          <w:b/>
          <w:sz w:val="24"/>
          <w:szCs w:val="24"/>
          <w:lang w:eastAsia="ru-RU"/>
        </w:rPr>
        <w:t>3</w:t>
      </w:r>
      <w:r w:rsidR="00372C7E" w:rsidRPr="00746DA4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590F1D"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="00EB7644">
        <w:rPr>
          <w:rFonts w:ascii="Arial" w:eastAsiaTheme="minorEastAsia" w:hAnsi="Arial" w:cs="Arial"/>
          <w:b/>
          <w:sz w:val="24"/>
          <w:szCs w:val="24"/>
          <w:lang w:eastAsia="ru-RU"/>
        </w:rPr>
        <w:t>0</w:t>
      </w:r>
      <w:r w:rsidR="00746DA4">
        <w:rPr>
          <w:rFonts w:ascii="Arial" w:eastAsiaTheme="minorEastAsia" w:hAnsi="Arial" w:cs="Arial"/>
          <w:b/>
          <w:sz w:val="24"/>
          <w:szCs w:val="24"/>
          <w:lang w:eastAsia="ru-RU"/>
        </w:rPr>
        <w:t>9</w:t>
      </w:r>
      <w:r w:rsidR="00590F1D"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.</w:t>
      </w:r>
      <w:r w:rsidRPr="00F001D9">
        <w:rPr>
          <w:rFonts w:ascii="Arial" w:eastAsiaTheme="minorEastAsia" w:hAnsi="Arial" w:cs="Arial"/>
          <w:b/>
          <w:sz w:val="24"/>
          <w:szCs w:val="24"/>
          <w:lang w:eastAsia="ru-RU"/>
        </w:rPr>
        <w:t>202</w:t>
      </w:r>
      <w:r w:rsidR="00EB7644">
        <w:rPr>
          <w:rFonts w:ascii="Arial" w:eastAsiaTheme="minorEastAsia" w:hAnsi="Arial" w:cs="Arial"/>
          <w:b/>
          <w:sz w:val="24"/>
          <w:szCs w:val="24"/>
          <w:lang w:eastAsia="ru-RU"/>
        </w:rPr>
        <w:t>4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94F0F" w:rsidRPr="00E1106E">
        <w:rPr>
          <w:rFonts w:ascii="Arial" w:eastAsiaTheme="minorEastAsia" w:hAnsi="Arial" w:cs="Arial"/>
          <w:b/>
          <w:sz w:val="24"/>
          <w:szCs w:val="24"/>
          <w:lang w:eastAsia="ru-RU"/>
        </w:rPr>
        <w:t>Открытый паевой инвестиционный фонд рыночных финансовых инструментов «Лидер – акции»</w:t>
      </w:r>
      <w:r w:rsidR="00F94F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F94F0F" w:rsidRPr="00F94F0F">
        <w:rPr>
          <w:rFonts w:ascii="Arial" w:eastAsiaTheme="minorEastAsia" w:hAnsi="Arial" w:cs="Arial"/>
          <w:b/>
          <w:sz w:val="24"/>
          <w:szCs w:val="24"/>
          <w:lang w:eastAsia="ru-RU"/>
        </w:rPr>
        <w:t>Закрытое акционерное общество «Лидер» (Компания по управлению активами пенсионного фонда)</w:t>
      </w:r>
      <w:r w:rsidR="00F94F0F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>_________________________________________</w:t>
      </w:r>
      <w:r>
        <w:rPr>
          <w:rFonts w:ascii="Arial" w:eastAsiaTheme="minorEastAsia" w:hAnsi="Arial" w:cs="Arial"/>
          <w:sz w:val="24"/>
          <w:szCs w:val="24"/>
          <w:lang w:eastAsia="ru-RU"/>
        </w:rPr>
        <w:t>_____________________________</w:t>
      </w:r>
    </w:p>
    <w:p w:rsidR="00665BA7" w:rsidRDefault="00665BA7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1" w:name="sub_3200"/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2. Внимание</w:t>
      </w:r>
    </w:p>
    <w:bookmarkEnd w:id="1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7"/>
        <w:gridCol w:w="583"/>
        <w:gridCol w:w="4179"/>
      </w:tblGrid>
      <w:tr w:rsidR="00E1106E" w:rsidRPr="00E1106E" w:rsidTr="00D93EEF">
        <w:tc>
          <w:tcPr>
            <w:tcW w:w="4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Вы можете погасить инвестиционные паи паевого инвестиционного фонда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 любой рабочий день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Default="00E1106E" w:rsidP="0096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966BF0" w:rsidRPr="001853AC">
                <w:rPr>
                  <w:rStyle w:val="a3"/>
                  <w:rFonts w:ascii="Arial" w:eastAsiaTheme="minorEastAsia" w:hAnsi="Arial" w:cs="Arial"/>
                  <w:sz w:val="24"/>
                  <w:szCs w:val="24"/>
                  <w:lang w:eastAsia="ru-RU"/>
                </w:rPr>
                <w:t>https://leader-invest.ru/raskrytie-informacii/paevye-investicionnye-fondy-raskritie/opif-rfi-lider-akcii/dokumenty-fonda-lider-akcii/pravila-doveritelnogo-upravlenia-lider-akcii</w:t>
              </w:r>
            </w:hyperlink>
            <w:r w:rsidR="00966BF0" w:rsidRPr="00966BF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966BF0" w:rsidRPr="00E1106E" w:rsidRDefault="00966BF0" w:rsidP="00966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665BA7" w:rsidRDefault="00665BA7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2" w:name="sub_3300"/>
    </w:p>
    <w:p w:rsid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3. Инвестиционная стратегия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3321"/>
        <w:gridCol w:w="1458"/>
      </w:tblGrid>
      <w:tr w:rsidR="00E1106E" w:rsidRPr="006F2119" w:rsidTr="00BD5F5C">
        <w:trPr>
          <w:trHeight w:val="427"/>
        </w:trPr>
        <w:tc>
          <w:tcPr>
            <w:tcW w:w="49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2"/>
          <w:p w:rsidR="009E2047" w:rsidRPr="006F2119" w:rsidRDefault="00E1106E" w:rsidP="009E2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="009E2047"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Применяется активная стратегия управления средствами </w:t>
            </w:r>
            <w:proofErr w:type="spellStart"/>
            <w:r w:rsidR="00351241"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351241"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рыночных финансовых инструментов «Лидер – акции».</w:t>
            </w:r>
          </w:p>
          <w:p w:rsidR="00975702" w:rsidRDefault="00E1106E" w:rsidP="00C5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975702"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Активы </w:t>
            </w:r>
            <w:proofErr w:type="spellStart"/>
            <w:r w:rsidR="00975702"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ОПИФа</w:t>
            </w:r>
            <w:proofErr w:type="spellEnd"/>
            <w:r w:rsidR="00975702"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могут быть инвестированы в акции российских эмитентов и прочие инструменты.</w:t>
            </w:r>
          </w:p>
          <w:p w:rsidR="00E1106E" w:rsidRPr="006F2119" w:rsidRDefault="00E1106E" w:rsidP="00C52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3. Активы паевого инвестицио</w:t>
            </w:r>
            <w:r w:rsidR="009E2047"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нного </w:t>
            </w:r>
            <w:r w:rsidR="009E2047" w:rsidRPr="00C7714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фонда </w:t>
            </w:r>
            <w:r w:rsidR="009E2047" w:rsidRPr="00EF36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инвестированы в </w:t>
            </w:r>
            <w:r w:rsidR="004E313A" w:rsidRPr="00EF361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467BFD" w:rsidRPr="00EF361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D652B" w:rsidRPr="00EF361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объект</w:t>
            </w:r>
            <w:r w:rsidR="004E313A" w:rsidRPr="00EF3611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EF36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4. Крупнейшие объекты инвестирования в активах</w:t>
            </w:r>
          </w:p>
        </w:tc>
      </w:tr>
      <w:tr w:rsidR="00E1106E" w:rsidRPr="006F2119" w:rsidTr="005A5CAD">
        <w:trPr>
          <w:trHeight w:val="60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6F2119" w:rsidRDefault="00E1106E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инвестирования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6F2119" w:rsidRDefault="00E1106E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Доля от активов, %</w:t>
            </w:r>
          </w:p>
        </w:tc>
      </w:tr>
      <w:tr w:rsidR="004E313A" w:rsidRPr="00D30D30" w:rsidTr="004E313A">
        <w:trPr>
          <w:trHeight w:val="586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13A" w:rsidRPr="006F2119" w:rsidRDefault="004E313A" w:rsidP="004E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3A" w:rsidRPr="00EF3611" w:rsidRDefault="004E313A" w:rsidP="004E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3611">
              <w:rPr>
                <w:rFonts w:ascii="Arial" w:hAnsi="Arial" w:cs="Arial"/>
                <w:color w:val="000000"/>
                <w:sz w:val="24"/>
                <w:szCs w:val="24"/>
              </w:rPr>
              <w:t>ПАО Московская Биржа, акции об., 1-05-08443-H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13A" w:rsidRPr="00EF3611" w:rsidRDefault="004E313A" w:rsidP="004E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3611">
              <w:rPr>
                <w:rFonts w:ascii="Arial" w:hAnsi="Arial" w:cs="Arial"/>
                <w:color w:val="000000"/>
                <w:sz w:val="24"/>
                <w:szCs w:val="24"/>
              </w:rPr>
              <w:t>6,9%</w:t>
            </w:r>
          </w:p>
        </w:tc>
      </w:tr>
      <w:tr w:rsidR="004E313A" w:rsidRPr="00D30D30" w:rsidTr="004E313A">
        <w:trPr>
          <w:trHeight w:val="369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13A" w:rsidRPr="00D30D30" w:rsidRDefault="004E313A" w:rsidP="004E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3A" w:rsidRPr="00EF3611" w:rsidRDefault="004E313A" w:rsidP="004E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3611">
              <w:rPr>
                <w:rFonts w:ascii="Arial" w:hAnsi="Arial" w:cs="Arial"/>
                <w:color w:val="000000"/>
                <w:sz w:val="24"/>
                <w:szCs w:val="24"/>
              </w:rPr>
              <w:t>ПАО "Полюс", акции об., 1-01-55192-E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13A" w:rsidRPr="00EF3611" w:rsidRDefault="004E313A" w:rsidP="004E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3611">
              <w:rPr>
                <w:rFonts w:ascii="Arial" w:hAnsi="Arial" w:cs="Arial"/>
                <w:color w:val="000000"/>
                <w:sz w:val="24"/>
                <w:szCs w:val="24"/>
              </w:rPr>
              <w:t>6,4%</w:t>
            </w:r>
          </w:p>
        </w:tc>
      </w:tr>
      <w:tr w:rsidR="004E313A" w:rsidRPr="00D30D30" w:rsidTr="004E313A">
        <w:trPr>
          <w:trHeight w:val="357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13A" w:rsidRPr="00D30D30" w:rsidRDefault="004E313A" w:rsidP="004E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3A" w:rsidRPr="00EF3611" w:rsidRDefault="004E313A" w:rsidP="004E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3611">
              <w:rPr>
                <w:rFonts w:ascii="Arial" w:hAnsi="Arial" w:cs="Arial"/>
                <w:color w:val="000000"/>
                <w:sz w:val="24"/>
                <w:szCs w:val="24"/>
              </w:rPr>
              <w:t>ПАО "ЛУКОЙЛ", акции об., 1-01-00077-A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13A" w:rsidRPr="00EF3611" w:rsidRDefault="004E313A" w:rsidP="004E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3611">
              <w:rPr>
                <w:rFonts w:ascii="Arial" w:hAnsi="Arial" w:cs="Arial"/>
                <w:color w:val="000000"/>
                <w:sz w:val="24"/>
                <w:szCs w:val="24"/>
              </w:rPr>
              <w:t>6,3%</w:t>
            </w:r>
          </w:p>
        </w:tc>
      </w:tr>
      <w:tr w:rsidR="004E313A" w:rsidRPr="00D30D30" w:rsidTr="004E313A">
        <w:trPr>
          <w:trHeight w:val="357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13A" w:rsidRPr="00D30D30" w:rsidRDefault="004E313A" w:rsidP="004E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3A" w:rsidRPr="00EF3611" w:rsidRDefault="004E313A" w:rsidP="004E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3611">
              <w:rPr>
                <w:rFonts w:ascii="Arial" w:hAnsi="Arial" w:cs="Arial"/>
                <w:color w:val="000000"/>
                <w:sz w:val="24"/>
                <w:szCs w:val="24"/>
              </w:rPr>
              <w:t>ПАО Сбербанк, акции об., 10301481B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13A" w:rsidRPr="00EF3611" w:rsidRDefault="004E313A" w:rsidP="004E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3611">
              <w:rPr>
                <w:rFonts w:ascii="Arial" w:hAnsi="Arial" w:cs="Arial"/>
                <w:color w:val="000000"/>
                <w:sz w:val="24"/>
                <w:szCs w:val="24"/>
              </w:rPr>
              <w:t>6,1%</w:t>
            </w:r>
          </w:p>
        </w:tc>
      </w:tr>
      <w:tr w:rsidR="004E313A" w:rsidRPr="006F2119" w:rsidTr="004E313A">
        <w:trPr>
          <w:trHeight w:val="53"/>
        </w:trPr>
        <w:tc>
          <w:tcPr>
            <w:tcW w:w="49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13A" w:rsidRPr="00D30D30" w:rsidRDefault="004E313A" w:rsidP="004E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13A" w:rsidRPr="00EF3611" w:rsidRDefault="004E313A" w:rsidP="004E31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3611">
              <w:rPr>
                <w:rFonts w:ascii="Arial" w:hAnsi="Arial" w:cs="Arial"/>
                <w:color w:val="000000"/>
                <w:sz w:val="24"/>
                <w:szCs w:val="24"/>
              </w:rPr>
              <w:t>ПАО "НК "Роснефть", акции об., 1-02-00122-A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13A" w:rsidRPr="00EF3611" w:rsidRDefault="004E313A" w:rsidP="004E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3611">
              <w:rPr>
                <w:rFonts w:ascii="Arial" w:hAnsi="Arial" w:cs="Arial"/>
                <w:color w:val="000000"/>
                <w:sz w:val="24"/>
                <w:szCs w:val="24"/>
              </w:rPr>
              <w:t>5,9%</w:t>
            </w:r>
          </w:p>
        </w:tc>
      </w:tr>
    </w:tbl>
    <w:p w:rsidR="00BD5F5C" w:rsidRPr="006F2119" w:rsidRDefault="00BD5F5C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3" w:name="sub_3400"/>
    </w:p>
    <w:p w:rsidR="00E1106E" w:rsidRPr="006F2119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6F211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4. Основные инвестиционные риски</w:t>
      </w:r>
    </w:p>
    <w:tbl>
      <w:tblPr>
        <w:tblW w:w="949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7"/>
        <w:gridCol w:w="3418"/>
        <w:gridCol w:w="2644"/>
      </w:tblGrid>
      <w:tr w:rsidR="00E1106E" w:rsidRPr="006F2119" w:rsidTr="00BB21D7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Вид риска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Вероятность реализации риска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106E" w:rsidRPr="006F2119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6F211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Объем потерь при реализации риска</w:t>
            </w:r>
          </w:p>
        </w:tc>
      </w:tr>
      <w:tr w:rsidR="00AD10E9" w:rsidRPr="00C7714E" w:rsidTr="00BB21D7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E97762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9776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Кредитный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EF3611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36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0E9" w:rsidRPr="00EF3611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36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Низкий</w:t>
            </w:r>
          </w:p>
        </w:tc>
      </w:tr>
      <w:tr w:rsidR="00AD10E9" w:rsidRPr="00C7714E" w:rsidTr="00BB21D7">
        <w:tc>
          <w:tcPr>
            <w:tcW w:w="3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E97762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9776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Рыночный риск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E9" w:rsidRPr="00EF3611" w:rsidRDefault="00AD10E9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36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0E9" w:rsidRPr="00EF3611" w:rsidRDefault="00D12C37" w:rsidP="00AD1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F361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Повышенный</w:t>
            </w:r>
          </w:p>
        </w:tc>
      </w:tr>
    </w:tbl>
    <w:p w:rsidR="00E1106E" w:rsidRPr="009F5384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4" w:name="sub_3500"/>
      <w:r w:rsidRPr="00C7714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5. Основные результаты инвестирования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17"/>
        <w:gridCol w:w="1707"/>
        <w:gridCol w:w="1656"/>
        <w:gridCol w:w="1843"/>
      </w:tblGrid>
      <w:tr w:rsidR="00E1106E" w:rsidRPr="009F5384" w:rsidTr="00BB21D7"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4"/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календарный год, %</w:t>
            </w:r>
          </w:p>
        </w:tc>
        <w:tc>
          <w:tcPr>
            <w:tcW w:w="5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за период, %</w:t>
            </w:r>
          </w:p>
        </w:tc>
      </w:tr>
      <w:tr w:rsidR="00DE5218" w:rsidRPr="009F5384" w:rsidTr="001864FF">
        <w:trPr>
          <w:trHeight w:val="428"/>
        </w:trPr>
        <w:tc>
          <w:tcPr>
            <w:tcW w:w="4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18" w:rsidRPr="001864FF" w:rsidRDefault="001864FF" w:rsidP="008A70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Black" w:eastAsiaTheme="minorEastAsia" w:hAnsi="Arial Black" w:cs="Arial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78895F" wp14:editId="31D32EFA">
                  <wp:extent cx="2588260" cy="1405255"/>
                  <wp:effectExtent l="0" t="0" r="2540" b="4445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Доходность инвестиций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Отклонение доходности</w:t>
            </w:r>
          </w:p>
          <w:p w:rsidR="00DE5218" w:rsidRPr="009F5384" w:rsidRDefault="00DE5218" w:rsidP="00DE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инфляции</w:t>
            </w:r>
            <w:r w:rsidR="0038421C"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*</w:t>
            </w:r>
          </w:p>
        </w:tc>
      </w:tr>
      <w:tr w:rsidR="004E313A" w:rsidRPr="00975702" w:rsidTr="00EE1385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13A" w:rsidRPr="009F5384" w:rsidRDefault="004E313A" w:rsidP="004E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3A" w:rsidRPr="00975702" w:rsidRDefault="004E313A" w:rsidP="004E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3A" w:rsidRPr="00EF3611" w:rsidRDefault="004E313A" w:rsidP="004E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3611">
              <w:rPr>
                <w:rFonts w:ascii="Arial" w:hAnsi="Arial" w:cs="Arial"/>
                <w:color w:val="000000"/>
                <w:sz w:val="24"/>
                <w:szCs w:val="24"/>
              </w:rPr>
              <w:t>8,36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13A" w:rsidRPr="00EF3611" w:rsidRDefault="004E313A" w:rsidP="004E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3611">
              <w:rPr>
                <w:rFonts w:ascii="Arial" w:hAnsi="Arial" w:cs="Arial"/>
                <w:color w:val="000000"/>
                <w:sz w:val="24"/>
                <w:szCs w:val="24"/>
              </w:rPr>
              <w:t>8,16</w:t>
            </w:r>
          </w:p>
        </w:tc>
      </w:tr>
      <w:tr w:rsidR="004E313A" w:rsidRPr="00975702" w:rsidTr="00EE1385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13A" w:rsidRPr="00975702" w:rsidRDefault="004E313A" w:rsidP="004E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3A" w:rsidRPr="00975702" w:rsidRDefault="004E313A" w:rsidP="004E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3A" w:rsidRPr="00EF3611" w:rsidRDefault="004E313A" w:rsidP="004E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3611">
              <w:rPr>
                <w:rFonts w:ascii="Arial" w:hAnsi="Arial" w:cs="Arial"/>
                <w:color w:val="000000"/>
                <w:sz w:val="24"/>
                <w:szCs w:val="24"/>
              </w:rPr>
              <w:t>-7,48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13A" w:rsidRPr="00EF3611" w:rsidRDefault="004E313A" w:rsidP="004E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3611">
              <w:rPr>
                <w:rFonts w:ascii="Arial" w:hAnsi="Arial" w:cs="Arial"/>
                <w:color w:val="000000"/>
                <w:sz w:val="24"/>
                <w:szCs w:val="24"/>
              </w:rPr>
              <w:t>-9,03</w:t>
            </w:r>
          </w:p>
        </w:tc>
      </w:tr>
      <w:tr w:rsidR="004E313A" w:rsidRPr="00975702" w:rsidTr="00EE1385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13A" w:rsidRPr="00975702" w:rsidRDefault="004E313A" w:rsidP="004E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3A" w:rsidRPr="00975702" w:rsidRDefault="004E313A" w:rsidP="004E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 месяцев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3A" w:rsidRPr="00EF3611" w:rsidRDefault="004E313A" w:rsidP="004E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3611">
              <w:rPr>
                <w:rFonts w:ascii="Arial" w:hAnsi="Arial" w:cs="Arial"/>
                <w:color w:val="000000"/>
                <w:sz w:val="24"/>
                <w:szCs w:val="24"/>
              </w:rPr>
              <w:t>-12,36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13A" w:rsidRPr="00EF3611" w:rsidRDefault="004E313A" w:rsidP="004E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3611">
              <w:rPr>
                <w:rFonts w:ascii="Arial" w:hAnsi="Arial" w:cs="Arial"/>
                <w:color w:val="000000"/>
                <w:sz w:val="24"/>
                <w:szCs w:val="24"/>
              </w:rPr>
              <w:t>-15,82</w:t>
            </w:r>
          </w:p>
        </w:tc>
      </w:tr>
      <w:tr w:rsidR="004E313A" w:rsidRPr="00975702" w:rsidTr="00EE1385"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13A" w:rsidRPr="00975702" w:rsidRDefault="004E313A" w:rsidP="004E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3A" w:rsidRPr="00975702" w:rsidRDefault="004E313A" w:rsidP="004E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3A" w:rsidRPr="00EF3611" w:rsidRDefault="004E313A" w:rsidP="004E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3611">
              <w:rPr>
                <w:rFonts w:ascii="Arial" w:hAnsi="Arial" w:cs="Arial"/>
                <w:color w:val="000000"/>
                <w:sz w:val="24"/>
                <w:szCs w:val="24"/>
              </w:rPr>
              <w:t>-0,03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13A" w:rsidRPr="00EF3611" w:rsidRDefault="004E313A" w:rsidP="004E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3611">
              <w:rPr>
                <w:rFonts w:ascii="Arial" w:hAnsi="Arial" w:cs="Arial"/>
                <w:color w:val="000000"/>
                <w:sz w:val="24"/>
                <w:szCs w:val="24"/>
              </w:rPr>
              <w:t>-8,35</w:t>
            </w:r>
          </w:p>
        </w:tc>
      </w:tr>
      <w:tr w:rsidR="004E313A" w:rsidRPr="00975702" w:rsidTr="00EE1385">
        <w:trPr>
          <w:trHeight w:val="70"/>
        </w:trPr>
        <w:tc>
          <w:tcPr>
            <w:tcW w:w="4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313A" w:rsidRPr="00975702" w:rsidRDefault="004E313A" w:rsidP="004E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3A" w:rsidRPr="00975702" w:rsidRDefault="004E313A" w:rsidP="004E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 года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3A" w:rsidRPr="00EF3611" w:rsidRDefault="004E313A" w:rsidP="004E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3611">
              <w:rPr>
                <w:rFonts w:ascii="Arial" w:hAnsi="Arial" w:cs="Arial"/>
                <w:color w:val="000000"/>
                <w:sz w:val="24"/>
                <w:szCs w:val="24"/>
              </w:rPr>
              <w:t>-6,39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13A" w:rsidRPr="00EF3611" w:rsidRDefault="004E313A" w:rsidP="004E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3611">
              <w:rPr>
                <w:rFonts w:ascii="Arial" w:hAnsi="Arial" w:cs="Arial"/>
                <w:color w:val="000000"/>
                <w:sz w:val="24"/>
                <w:szCs w:val="24"/>
              </w:rPr>
              <w:t>-36,89</w:t>
            </w:r>
          </w:p>
        </w:tc>
      </w:tr>
      <w:tr w:rsidR="004E313A" w:rsidRPr="00975702" w:rsidTr="00EE1385">
        <w:tc>
          <w:tcPr>
            <w:tcW w:w="4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3A" w:rsidRPr="00975702" w:rsidRDefault="004E313A" w:rsidP="004E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13A" w:rsidRPr="00975702" w:rsidRDefault="004E313A" w:rsidP="004E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757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3A" w:rsidRPr="00EF3611" w:rsidRDefault="004E313A" w:rsidP="004E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3611">
              <w:rPr>
                <w:rFonts w:ascii="Arial" w:hAnsi="Arial" w:cs="Arial"/>
                <w:color w:val="000000"/>
                <w:sz w:val="24"/>
                <w:szCs w:val="24"/>
              </w:rPr>
              <w:t>40,71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13A" w:rsidRPr="00EF3611" w:rsidRDefault="004E313A" w:rsidP="004E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3611">
              <w:rPr>
                <w:rFonts w:ascii="Arial" w:hAnsi="Arial" w:cs="Arial"/>
                <w:color w:val="000000"/>
                <w:sz w:val="24"/>
                <w:szCs w:val="24"/>
              </w:rPr>
              <w:t>-4,60</w:t>
            </w:r>
          </w:p>
        </w:tc>
      </w:tr>
    </w:tbl>
    <w:p w:rsidR="00BB60D4" w:rsidRPr="00975702" w:rsidRDefault="00705ADA" w:rsidP="00BB60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75702">
        <w:rPr>
          <w:rFonts w:ascii="Arial" w:eastAsiaTheme="minorEastAsia" w:hAnsi="Arial" w:cs="Arial"/>
          <w:sz w:val="24"/>
          <w:szCs w:val="24"/>
          <w:lang w:eastAsia="ru-RU"/>
        </w:rPr>
        <w:t xml:space="preserve">* </w:t>
      </w:r>
      <w:r w:rsidR="00BB60D4" w:rsidRPr="00975702">
        <w:rPr>
          <w:rFonts w:ascii="Arial" w:eastAsiaTheme="minorEastAsia" w:hAnsi="Arial" w:cs="Arial"/>
          <w:sz w:val="24"/>
          <w:szCs w:val="24"/>
          <w:lang w:eastAsia="ru-RU"/>
        </w:rPr>
        <w:t>на момент публикации отс</w:t>
      </w:r>
      <w:r w:rsidR="004E313A">
        <w:rPr>
          <w:rFonts w:ascii="Arial" w:eastAsiaTheme="minorEastAsia" w:hAnsi="Arial" w:cs="Arial"/>
          <w:sz w:val="24"/>
          <w:szCs w:val="24"/>
          <w:lang w:eastAsia="ru-RU"/>
        </w:rPr>
        <w:t>утствуют данные инфляции за сентябрь</w:t>
      </w:r>
      <w:r w:rsidR="00AA5102" w:rsidRPr="00975702">
        <w:rPr>
          <w:rFonts w:ascii="Arial" w:eastAsiaTheme="minorEastAsia" w:hAnsi="Arial" w:cs="Arial"/>
          <w:sz w:val="24"/>
          <w:szCs w:val="24"/>
          <w:lang w:eastAsia="ru-RU"/>
        </w:rPr>
        <w:t xml:space="preserve"> 2024</w:t>
      </w:r>
      <w:r w:rsidR="00BB60D4" w:rsidRPr="00975702">
        <w:rPr>
          <w:rFonts w:ascii="Arial" w:eastAsiaTheme="minorEastAsia" w:hAnsi="Arial" w:cs="Arial"/>
          <w:sz w:val="24"/>
          <w:szCs w:val="24"/>
          <w:lang w:eastAsia="ru-RU"/>
        </w:rPr>
        <w:t xml:space="preserve"> года, </w:t>
      </w:r>
    </w:p>
    <w:p w:rsidR="00705ADA" w:rsidRDefault="00BB60D4" w:rsidP="00BB60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975702">
        <w:rPr>
          <w:rFonts w:ascii="Arial" w:eastAsiaTheme="minorEastAsia" w:hAnsi="Arial" w:cs="Arial"/>
          <w:sz w:val="24"/>
          <w:szCs w:val="24"/>
          <w:lang w:eastAsia="ru-RU"/>
        </w:rPr>
        <w:t xml:space="preserve">для расчета </w:t>
      </w:r>
      <w:r w:rsidR="004E313A" w:rsidRPr="00EF3611">
        <w:rPr>
          <w:rFonts w:ascii="Arial" w:eastAsiaTheme="minorEastAsia" w:hAnsi="Arial" w:cs="Arial"/>
          <w:sz w:val="24"/>
          <w:szCs w:val="24"/>
          <w:lang w:eastAsia="ru-RU"/>
        </w:rPr>
        <w:t>использованы данные за август</w:t>
      </w:r>
      <w:r w:rsidR="00A02DBE" w:rsidRPr="00EF3611">
        <w:rPr>
          <w:rFonts w:ascii="Arial" w:eastAsiaTheme="minorEastAsia" w:hAnsi="Arial" w:cs="Arial"/>
          <w:sz w:val="24"/>
          <w:szCs w:val="24"/>
          <w:lang w:eastAsia="ru-RU"/>
        </w:rPr>
        <w:t xml:space="preserve"> 2024</w:t>
      </w:r>
      <w:r w:rsidRPr="00EF3611">
        <w:rPr>
          <w:rFonts w:ascii="Arial" w:eastAsiaTheme="minorEastAsia" w:hAnsi="Arial" w:cs="Arial"/>
          <w:sz w:val="24"/>
          <w:szCs w:val="24"/>
          <w:lang w:eastAsia="ru-RU"/>
        </w:rPr>
        <w:t xml:space="preserve"> года</w:t>
      </w:r>
      <w:bookmarkStart w:id="5" w:name="_GoBack"/>
      <w:bookmarkEnd w:id="5"/>
    </w:p>
    <w:p w:rsidR="00BB60D4" w:rsidRPr="009F5384" w:rsidRDefault="00BB60D4" w:rsidP="00BB60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39"/>
        <w:gridCol w:w="4473"/>
      </w:tblGrid>
      <w:tr w:rsidR="00E1106E" w:rsidRPr="009F5384" w:rsidTr="007D76A5">
        <w:tc>
          <w:tcPr>
            <w:tcW w:w="5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Расчетная стоимость инвестиционного пая </w:t>
            </w:r>
            <w:r w:rsidR="00746DA4" w:rsidRPr="00746DA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36 908,99</w:t>
            </w:r>
            <w:r w:rsidR="00D30D30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106E" w:rsidRPr="009F5384" w:rsidRDefault="00E1106E" w:rsidP="007D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Стоимость чистых активов паевого </w:t>
            </w:r>
            <w:r w:rsidR="001E3E9A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нвестиционного фонда</w:t>
            </w:r>
            <w:r w:rsidR="00665BA7"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746DA4" w:rsidRPr="001E3E9A">
              <w:rPr>
                <w:rFonts w:ascii="Arial" w:eastAsiaTheme="minorEastAsia" w:hAnsi="Arial" w:cs="Arial"/>
                <w:b/>
                <w:lang w:eastAsia="ru-RU"/>
              </w:rPr>
              <w:t>29</w:t>
            </w:r>
            <w:r w:rsidR="001E3E9A" w:rsidRPr="001E3E9A">
              <w:rPr>
                <w:rFonts w:ascii="Arial" w:eastAsiaTheme="minorEastAsia" w:hAnsi="Arial" w:cs="Arial"/>
                <w:b/>
                <w:lang w:eastAsia="ru-RU"/>
              </w:rPr>
              <w:t> </w:t>
            </w:r>
            <w:r w:rsidR="00746DA4" w:rsidRPr="001E3E9A">
              <w:rPr>
                <w:rFonts w:ascii="Arial" w:eastAsiaTheme="minorEastAsia" w:hAnsi="Arial" w:cs="Arial"/>
                <w:b/>
                <w:lang w:eastAsia="ru-RU"/>
              </w:rPr>
              <w:t>113</w:t>
            </w:r>
            <w:r w:rsidR="001E3E9A" w:rsidRPr="001E3E9A">
              <w:rPr>
                <w:rFonts w:ascii="Arial" w:eastAsiaTheme="minorEastAsia" w:hAnsi="Arial" w:cs="Arial"/>
                <w:b/>
                <w:lang w:eastAsia="ru-RU"/>
              </w:rPr>
              <w:t xml:space="preserve"> </w:t>
            </w:r>
            <w:r w:rsidR="00746DA4" w:rsidRPr="001E3E9A">
              <w:rPr>
                <w:rFonts w:ascii="Arial" w:eastAsiaTheme="minorEastAsia" w:hAnsi="Arial" w:cs="Arial"/>
                <w:b/>
                <w:lang w:eastAsia="ru-RU"/>
              </w:rPr>
              <w:t>478,59</w:t>
            </w:r>
            <w:r w:rsidR="00746D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руб.</w:t>
            </w:r>
          </w:p>
          <w:p w:rsidR="00E1106E" w:rsidRPr="009F5384" w:rsidRDefault="00E1106E" w:rsidP="007D7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</w:t>
            </w:r>
            <w:r w:rsidR="00296E8F" w:rsidRPr="009F5384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B774A8" w:rsidRPr="009F5384" w:rsidRDefault="00B774A8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6" w:name="sub_3600"/>
    </w:p>
    <w:p w:rsidR="00E1106E" w:rsidRPr="009F5384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9F5384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6. Комиссии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2"/>
        <w:gridCol w:w="1511"/>
        <w:gridCol w:w="2126"/>
        <w:gridCol w:w="3402"/>
      </w:tblGrid>
      <w:tr w:rsidR="00124B0E" w:rsidRPr="00E1106E" w:rsidTr="00182DBE">
        <w:trPr>
          <w:trHeight w:val="80"/>
        </w:trPr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6"/>
          <w:p w:rsidR="00124B0E" w:rsidRPr="009F5384" w:rsidRDefault="00124B0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один раз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B0E" w:rsidRPr="00E1106E" w:rsidRDefault="00124B0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9F538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Комиссии, оплачиваемые каждый год</w:t>
            </w:r>
          </w:p>
        </w:tc>
      </w:tr>
      <w:tr w:rsidR="00E1106E" w:rsidRPr="00E1106E" w:rsidTr="00182DBE">
        <w:trPr>
          <w:trHeight w:val="5049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приобретении инвестиционного пая (надбавка)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AF4E02" w:rsidP="00AD7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</w:t>
            </w:r>
            <w:r w:rsidR="00AD7F30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е взимается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106E" w:rsidRPr="001B7F3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вознаграждения и расходы, подлежащие оплате за счет активов паевого</w:t>
            </w:r>
            <w:r w:rsidR="001B7F3E" w:rsidRPr="001B7F3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="001B7F3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инвестиционного фонда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1106E" w:rsidRDefault="00E1106E" w:rsidP="001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Управляющей компании в размере 1</w:t>
            </w:r>
            <w:r w:rsidRPr="00211AF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11AF2">
              <w:rPr>
                <w:rFonts w:ascii="Arial" w:hAnsi="Arial" w:cs="Arial"/>
                <w:sz w:val="24"/>
                <w:szCs w:val="24"/>
              </w:rPr>
              <w:t>%.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Специализированному депозитарию,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1AF2">
              <w:rPr>
                <w:rFonts w:ascii="Arial" w:hAnsi="Arial" w:cs="Arial"/>
                <w:sz w:val="24"/>
                <w:szCs w:val="24"/>
              </w:rPr>
              <w:t>регистр</w:t>
            </w:r>
            <w:r>
              <w:rPr>
                <w:rFonts w:ascii="Arial" w:hAnsi="Arial" w:cs="Arial"/>
                <w:sz w:val="24"/>
                <w:szCs w:val="24"/>
              </w:rPr>
              <w:t xml:space="preserve">атору, аудиторской организации </w:t>
            </w:r>
            <w:r w:rsidRPr="00211AF2">
              <w:rPr>
                <w:rFonts w:ascii="Arial" w:hAnsi="Arial" w:cs="Arial"/>
                <w:sz w:val="24"/>
                <w:szCs w:val="24"/>
              </w:rPr>
              <w:t xml:space="preserve">в размере не более </w:t>
            </w:r>
            <w:r w:rsidR="00675F0C">
              <w:rPr>
                <w:rFonts w:ascii="Arial" w:hAnsi="Arial" w:cs="Arial"/>
                <w:sz w:val="24"/>
                <w:szCs w:val="24"/>
              </w:rPr>
              <w:t>1,5</w:t>
            </w:r>
            <w:r w:rsidRPr="00211AF2">
              <w:rPr>
                <w:rFonts w:ascii="Arial" w:hAnsi="Arial" w:cs="Arial"/>
                <w:sz w:val="24"/>
                <w:szCs w:val="24"/>
              </w:rPr>
              <w:t>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Максимальный размер расходов, подлежащих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оплате за счет имущества, составляющего фонд,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за исключением налогов и иных обязательных</w:t>
            </w:r>
          </w:p>
          <w:p w:rsidR="00124B0E" w:rsidRPr="00211AF2" w:rsidRDefault="00124B0E" w:rsidP="00124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11AF2">
              <w:rPr>
                <w:rFonts w:ascii="Arial" w:hAnsi="Arial" w:cs="Arial"/>
                <w:sz w:val="24"/>
                <w:szCs w:val="24"/>
              </w:rPr>
              <w:t>платежей, связанных с доверительным</w:t>
            </w:r>
          </w:p>
          <w:p w:rsidR="00AF4E02" w:rsidRPr="00182DBE" w:rsidRDefault="00124B0E" w:rsidP="001B7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управлением фондом, составляет 1</w:t>
            </w:r>
            <w:r w:rsidRPr="00211AF2">
              <w:rPr>
                <w:rFonts w:ascii="Arial" w:hAnsi="Arial" w:cs="Arial"/>
                <w:sz w:val="24"/>
                <w:szCs w:val="24"/>
              </w:rPr>
              <w:t>,5% (</w:t>
            </w:r>
            <w:r>
              <w:rPr>
                <w:rFonts w:ascii="Arial" w:hAnsi="Arial" w:cs="Arial"/>
                <w:sz w:val="24"/>
                <w:szCs w:val="24"/>
              </w:rPr>
              <w:t>с учетом НДС</w:t>
            </w:r>
            <w:r w:rsidRPr="00211AF2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E1106E" w:rsidRPr="00E1106E" w:rsidTr="00182DBE">
        <w:trPr>
          <w:trHeight w:val="81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 погашении инвестиционного пая (скидка)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F94F0F" w:rsidRDefault="00AF4E02" w:rsidP="00AF4E02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0</w:t>
            </w: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 до</w:t>
            </w:r>
            <w:r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 xml:space="preserve"> 1</w:t>
            </w:r>
            <w:r w:rsidRPr="00AF4E0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106E" w:rsidRPr="00AF4E02" w:rsidRDefault="00E1106E" w:rsidP="00AF4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106E">
        <w:rPr>
          <w:rFonts w:ascii="Arial" w:eastAsiaTheme="minorEastAsia" w:hAnsi="Arial" w:cs="Arial"/>
          <w:sz w:val="24"/>
          <w:szCs w:val="24"/>
          <w:lang w:eastAsia="ru-RU"/>
        </w:rPr>
        <w:t xml:space="preserve">Размер комиссий указан в процентах от стоимости чистых активов паевого </w:t>
      </w:r>
      <w:r w:rsidRPr="00E1106E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инвестиционного фонда. Подробные условия указаны в правилах доверительного управления паевым инвестиционным фондом</w:t>
      </w:r>
    </w:p>
    <w:p w:rsidR="00E1106E" w:rsidRPr="00E1106E" w:rsidRDefault="00E1106E" w:rsidP="00E1106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bookmarkStart w:id="7" w:name="sub_3700"/>
      <w:r w:rsidRPr="00E1106E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Раздел 7. Иная информация</w:t>
      </w:r>
    </w:p>
    <w:bookmarkEnd w:id="7"/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72"/>
        <w:gridCol w:w="373"/>
        <w:gridCol w:w="4678"/>
      </w:tblGrid>
      <w:tr w:rsidR="00E1106E" w:rsidRPr="00E1106E" w:rsidTr="007D76A5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1. 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Минимальная сумма денежных средств, которая может быть передана в оплату паев, составляет 500 000 рублей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2.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Вы можете обменять инвестиционные паи фонда на инвестиционные паи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облигации»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, О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ткрытого паевого инвестиционного фонда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рыночных финансовых инструментов «Лидер – </w:t>
            </w:r>
            <w:r w:rsidR="00461BB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смешанные инвестиции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» под управлением З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акрытого акционерного общества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«Лидер»</w:t>
            </w:r>
            <w:r w:rsid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(Компания по управлению активами пенсионного фонда)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 Подробные условия обмена инвестиционных паев указаны в Правилах доверительного управления паевым инвестиционным фондом.</w:t>
            </w:r>
            <w:r w:rsidR="001C5DE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3. Правила доверительного управления паевым инвестиционным фондом зарегистрированы </w:t>
            </w:r>
            <w:r w:rsidR="001C5DE9" w:rsidRPr="001C5DE9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08.12.2004 № 0297-74549782</w:t>
            </w:r>
            <w:r w:rsidRPr="00E1106E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D93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4. Паевой инвестиционный фонд сформирован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30.12.2004 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5. Информацию, подлежащую раскрытию и предоставлению, можно получить</w:t>
            </w:r>
            <w:r w:rsidR="0027072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на сайте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управляющей компании 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6. </w:t>
            </w:r>
            <w:r w:rsidR="0027072B" w:rsidRPr="0027072B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Управляющая компания: Закрытое акционерное общество «Лидер» (Компания по управления активами пенсионного фонда), </w:t>
            </w:r>
            <w:r w:rsidR="0027072B" w:rsidRPr="0027072B">
              <w:rPr>
                <w:rFonts w:ascii="Arial" w:hAnsi="Arial" w:cs="Arial"/>
                <w:b/>
                <w:bCs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фондами: 21-000-1-00094, выдана 17.12.2002</w:t>
            </w:r>
            <w:r w:rsidR="002707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117556, РФ, г. Москва, Симферопольский б-р, 13, </w:t>
            </w:r>
            <w:r w:rsidR="00590F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телефон (495) 280-05-60, сайт </w:t>
            </w:r>
            <w:r w:rsidR="00590F1D" w:rsidRPr="00590F1D">
              <w:rPr>
                <w:rFonts w:ascii="Arial" w:hAnsi="Arial" w:cs="Arial"/>
                <w:b/>
                <w:bCs/>
                <w:sz w:val="24"/>
                <w:szCs w:val="24"/>
              </w:rPr>
              <w:t>https://leader-invest.ru/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7. </w:t>
            </w:r>
            <w:r w:rsidR="0027072B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Специализированный депозитарий: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кционерное общество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«Специализированный депозитарий «ИНФИНИТУМ», сайт </w:t>
            </w:r>
            <w:hyperlink r:id="rId7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E110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8. 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Лицо, осуществляющее ведение реестра владельцев инвестиционных паев фонда А</w:t>
            </w:r>
            <w:r w:rsid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>кционерное общество</w:t>
            </w:r>
            <w:r w:rsidR="00590F1D" w:rsidRPr="00590F1D">
              <w:rPr>
                <w:rFonts w:ascii="Arial" w:eastAsiaTheme="minorEastAsia" w:hAnsi="Arial" w:cs="Arial"/>
                <w:b/>
                <w:sz w:val="24"/>
                <w:szCs w:val="24"/>
                <w:lang w:eastAsia="ru-RU"/>
              </w:rPr>
              <w:t xml:space="preserve"> «Специализированный депозитарий «ИНФИНИТУМ», сайт </w:t>
            </w:r>
            <w:hyperlink r:id="rId8" w:history="1">
              <w:r w:rsidR="00590F1D" w:rsidRPr="00590F1D">
                <w:rPr>
                  <w:rStyle w:val="a3"/>
                  <w:rFonts w:ascii="Arial" w:eastAsiaTheme="minorEastAsia" w:hAnsi="Arial" w:cs="Arial"/>
                  <w:b/>
                  <w:sz w:val="24"/>
                  <w:szCs w:val="24"/>
                  <w:lang w:eastAsia="ru-RU"/>
                </w:rPr>
                <w:t>https://specdep.ru/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  <w:p w:rsidR="00E1106E" w:rsidRPr="00E1106E" w:rsidRDefault="00E1106E" w:rsidP="00590F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9. Надзор и контроль за деятельностью управляющей компании паевого инвестиционного фонда в соответствии с </w:t>
            </w:r>
            <w:hyperlink r:id="rId9" w:history="1">
              <w:r w:rsidRPr="00E1106E">
                <w:rPr>
                  <w:rFonts w:ascii="Arial" w:eastAsiaTheme="minorEastAsia" w:hAnsi="Arial" w:cs="Arial"/>
                  <w:color w:val="106BBE"/>
                  <w:sz w:val="24"/>
                  <w:szCs w:val="24"/>
                  <w:lang w:eastAsia="ru-RU"/>
                </w:rPr>
                <w:t>подпунктом 10 пункта 2 статьи 55</w:t>
              </w:r>
            </w:hyperlink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"Об инвестиционных фондах" осуществляет Банк России, сайт www.cbr.ru, номера телефонов</w:t>
            </w:r>
            <w:r w:rsidR="00590F1D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8 (800) 300-30-00</w:t>
            </w:r>
            <w:r w:rsidRPr="00E1106E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E1106E" w:rsidRPr="00E1106E" w:rsidRDefault="00E1106E" w:rsidP="00E110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4170A" w:rsidRDefault="0044170A"/>
    <w:p w:rsidR="00877A20" w:rsidRDefault="00877A20" w:rsidP="00161B57">
      <w:pPr>
        <w:jc w:val="both"/>
      </w:pPr>
      <w:r>
        <w:rPr>
          <w:rFonts w:ascii="MyriadPro-Regular" w:hAnsi="MyriadPro-Regular"/>
          <w:color w:val="0F140E"/>
          <w:sz w:val="27"/>
          <w:szCs w:val="27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будущем.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sectPr w:rsidR="00877A20" w:rsidSect="00851085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yriadPro-Regular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278FF"/>
    <w:multiLevelType w:val="hybridMultilevel"/>
    <w:tmpl w:val="BB80A0F2"/>
    <w:lvl w:ilvl="0" w:tplc="F19A237A">
      <w:start w:val="1"/>
      <w:numFmt w:val="bullet"/>
      <w:lvlText w:val=""/>
      <w:lvlJc w:val="left"/>
      <w:pPr>
        <w:tabs>
          <w:tab w:val="num" w:pos="576"/>
        </w:tabs>
        <w:ind w:left="360" w:firstLine="144"/>
      </w:pPr>
      <w:rPr>
        <w:rFonts w:ascii="Symbol" w:hAnsi="Symbol" w:hint="default"/>
        <w:color w:val="auto"/>
      </w:rPr>
    </w:lvl>
    <w:lvl w:ilvl="1" w:tplc="F93C21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6E"/>
    <w:rsid w:val="00000F6A"/>
    <w:rsid w:val="00012170"/>
    <w:rsid w:val="00012956"/>
    <w:rsid w:val="00014113"/>
    <w:rsid w:val="000178BA"/>
    <w:rsid w:val="0004656F"/>
    <w:rsid w:val="000633AC"/>
    <w:rsid w:val="000753BF"/>
    <w:rsid w:val="00082D18"/>
    <w:rsid w:val="000D4347"/>
    <w:rsid w:val="000E519A"/>
    <w:rsid w:val="001061F7"/>
    <w:rsid w:val="00113476"/>
    <w:rsid w:val="0011627A"/>
    <w:rsid w:val="00124B0E"/>
    <w:rsid w:val="00124F79"/>
    <w:rsid w:val="0013255B"/>
    <w:rsid w:val="00153732"/>
    <w:rsid w:val="00161B57"/>
    <w:rsid w:val="001727D0"/>
    <w:rsid w:val="00182DBE"/>
    <w:rsid w:val="001864FF"/>
    <w:rsid w:val="00191CEC"/>
    <w:rsid w:val="001970EA"/>
    <w:rsid w:val="001B7F3E"/>
    <w:rsid w:val="001C5DE9"/>
    <w:rsid w:val="001E3E9A"/>
    <w:rsid w:val="002055CB"/>
    <w:rsid w:val="002160A7"/>
    <w:rsid w:val="002465A2"/>
    <w:rsid w:val="002579AA"/>
    <w:rsid w:val="00260AD3"/>
    <w:rsid w:val="00261AC8"/>
    <w:rsid w:val="0027072B"/>
    <w:rsid w:val="00283391"/>
    <w:rsid w:val="002866C8"/>
    <w:rsid w:val="00295A66"/>
    <w:rsid w:val="00296E8F"/>
    <w:rsid w:val="002B05E7"/>
    <w:rsid w:val="002C5414"/>
    <w:rsid w:val="002E2F3E"/>
    <w:rsid w:val="0032186D"/>
    <w:rsid w:val="00325F33"/>
    <w:rsid w:val="003311B7"/>
    <w:rsid w:val="00351241"/>
    <w:rsid w:val="00361A21"/>
    <w:rsid w:val="003627EA"/>
    <w:rsid w:val="00372C7E"/>
    <w:rsid w:val="0038421C"/>
    <w:rsid w:val="0038668F"/>
    <w:rsid w:val="00394C63"/>
    <w:rsid w:val="003A3716"/>
    <w:rsid w:val="003C0E78"/>
    <w:rsid w:val="003C5DAB"/>
    <w:rsid w:val="003E689A"/>
    <w:rsid w:val="003E7512"/>
    <w:rsid w:val="00405C6E"/>
    <w:rsid w:val="00413094"/>
    <w:rsid w:val="0044170A"/>
    <w:rsid w:val="004569F0"/>
    <w:rsid w:val="00461BBE"/>
    <w:rsid w:val="00467BFD"/>
    <w:rsid w:val="00470FAE"/>
    <w:rsid w:val="00493816"/>
    <w:rsid w:val="004A0A9E"/>
    <w:rsid w:val="004C25CE"/>
    <w:rsid w:val="004E0313"/>
    <w:rsid w:val="004E313A"/>
    <w:rsid w:val="0052545D"/>
    <w:rsid w:val="00530596"/>
    <w:rsid w:val="00546061"/>
    <w:rsid w:val="00551344"/>
    <w:rsid w:val="0056429D"/>
    <w:rsid w:val="00573018"/>
    <w:rsid w:val="00590F1D"/>
    <w:rsid w:val="005A22B9"/>
    <w:rsid w:val="005A5CAD"/>
    <w:rsid w:val="005C6054"/>
    <w:rsid w:val="005E018B"/>
    <w:rsid w:val="00602799"/>
    <w:rsid w:val="0062191F"/>
    <w:rsid w:val="00631508"/>
    <w:rsid w:val="00665BA7"/>
    <w:rsid w:val="006756C7"/>
    <w:rsid w:val="00675F0C"/>
    <w:rsid w:val="00691178"/>
    <w:rsid w:val="00692F21"/>
    <w:rsid w:val="006C4D09"/>
    <w:rsid w:val="006D357C"/>
    <w:rsid w:val="006E6CD7"/>
    <w:rsid w:val="006F2119"/>
    <w:rsid w:val="006F6297"/>
    <w:rsid w:val="00705ADA"/>
    <w:rsid w:val="00710730"/>
    <w:rsid w:val="00744F51"/>
    <w:rsid w:val="00746812"/>
    <w:rsid w:val="00746DA4"/>
    <w:rsid w:val="00753971"/>
    <w:rsid w:val="00780E86"/>
    <w:rsid w:val="007844EF"/>
    <w:rsid w:val="0079118E"/>
    <w:rsid w:val="0079751A"/>
    <w:rsid w:val="007D652B"/>
    <w:rsid w:val="007D76A5"/>
    <w:rsid w:val="007D7C77"/>
    <w:rsid w:val="00804861"/>
    <w:rsid w:val="00814381"/>
    <w:rsid w:val="0082096D"/>
    <w:rsid w:val="00820F96"/>
    <w:rsid w:val="0083414C"/>
    <w:rsid w:val="00847A0C"/>
    <w:rsid w:val="00847B5D"/>
    <w:rsid w:val="00851085"/>
    <w:rsid w:val="0085754C"/>
    <w:rsid w:val="0086568E"/>
    <w:rsid w:val="00874650"/>
    <w:rsid w:val="00877A20"/>
    <w:rsid w:val="008966C6"/>
    <w:rsid w:val="00897FC1"/>
    <w:rsid w:val="008A0FE4"/>
    <w:rsid w:val="008A700E"/>
    <w:rsid w:val="008D37BB"/>
    <w:rsid w:val="00932EA4"/>
    <w:rsid w:val="00941C7F"/>
    <w:rsid w:val="00966BF0"/>
    <w:rsid w:val="00975702"/>
    <w:rsid w:val="009A37F8"/>
    <w:rsid w:val="009E2047"/>
    <w:rsid w:val="009F4FB2"/>
    <w:rsid w:val="009F5384"/>
    <w:rsid w:val="00A02DBE"/>
    <w:rsid w:val="00A136EF"/>
    <w:rsid w:val="00A2271D"/>
    <w:rsid w:val="00A248B2"/>
    <w:rsid w:val="00A3548B"/>
    <w:rsid w:val="00A40CE6"/>
    <w:rsid w:val="00A82D28"/>
    <w:rsid w:val="00A87A92"/>
    <w:rsid w:val="00A900A8"/>
    <w:rsid w:val="00AA0A02"/>
    <w:rsid w:val="00AA5102"/>
    <w:rsid w:val="00AA566B"/>
    <w:rsid w:val="00AA79DC"/>
    <w:rsid w:val="00AB5E59"/>
    <w:rsid w:val="00AC6F29"/>
    <w:rsid w:val="00AD10E9"/>
    <w:rsid w:val="00AD7F30"/>
    <w:rsid w:val="00AE320E"/>
    <w:rsid w:val="00AF4E02"/>
    <w:rsid w:val="00AF4FDF"/>
    <w:rsid w:val="00B0230B"/>
    <w:rsid w:val="00B07D21"/>
    <w:rsid w:val="00B14F15"/>
    <w:rsid w:val="00B62330"/>
    <w:rsid w:val="00B774A8"/>
    <w:rsid w:val="00B868EA"/>
    <w:rsid w:val="00BB21D7"/>
    <w:rsid w:val="00BB5B8C"/>
    <w:rsid w:val="00BB60D4"/>
    <w:rsid w:val="00BD0CCA"/>
    <w:rsid w:val="00BD5A84"/>
    <w:rsid w:val="00BD5F5C"/>
    <w:rsid w:val="00BF6054"/>
    <w:rsid w:val="00C106CA"/>
    <w:rsid w:val="00C10FCD"/>
    <w:rsid w:val="00C4514C"/>
    <w:rsid w:val="00C47243"/>
    <w:rsid w:val="00C50DD5"/>
    <w:rsid w:val="00C52BF0"/>
    <w:rsid w:val="00C57110"/>
    <w:rsid w:val="00C76B20"/>
    <w:rsid w:val="00C7714E"/>
    <w:rsid w:val="00CB7961"/>
    <w:rsid w:val="00CD65D8"/>
    <w:rsid w:val="00CD7BBD"/>
    <w:rsid w:val="00CE7A45"/>
    <w:rsid w:val="00D12C37"/>
    <w:rsid w:val="00D23F80"/>
    <w:rsid w:val="00D30D30"/>
    <w:rsid w:val="00D372B7"/>
    <w:rsid w:val="00D42F06"/>
    <w:rsid w:val="00D86F3C"/>
    <w:rsid w:val="00D93EEF"/>
    <w:rsid w:val="00DB7900"/>
    <w:rsid w:val="00DD07AC"/>
    <w:rsid w:val="00DE1687"/>
    <w:rsid w:val="00DE5218"/>
    <w:rsid w:val="00DF0DA3"/>
    <w:rsid w:val="00E1106E"/>
    <w:rsid w:val="00E21D35"/>
    <w:rsid w:val="00E30C4F"/>
    <w:rsid w:val="00E8381E"/>
    <w:rsid w:val="00E85DD1"/>
    <w:rsid w:val="00E97762"/>
    <w:rsid w:val="00EB7644"/>
    <w:rsid w:val="00EE37D1"/>
    <w:rsid w:val="00EF3611"/>
    <w:rsid w:val="00EF5706"/>
    <w:rsid w:val="00F001D9"/>
    <w:rsid w:val="00F16957"/>
    <w:rsid w:val="00F231F2"/>
    <w:rsid w:val="00F261B8"/>
    <w:rsid w:val="00F27A74"/>
    <w:rsid w:val="00F32D82"/>
    <w:rsid w:val="00F35AD3"/>
    <w:rsid w:val="00F84639"/>
    <w:rsid w:val="00F94F0F"/>
    <w:rsid w:val="00FC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8EDA6-E3B3-409F-AD73-2D36DD65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9AA"/>
  </w:style>
  <w:style w:type="paragraph" w:styleId="1">
    <w:name w:val="heading 1"/>
    <w:basedOn w:val="a"/>
    <w:next w:val="a"/>
    <w:link w:val="10"/>
    <w:uiPriority w:val="9"/>
    <w:qFormat/>
    <w:rsid w:val="00F94F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4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94F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106E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E37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E37D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E37D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E37D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E37D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E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E37D1"/>
    <w:rPr>
      <w:rFonts w:ascii="Segoe UI" w:hAnsi="Segoe UI" w:cs="Segoe UI"/>
      <w:sz w:val="18"/>
      <w:szCs w:val="18"/>
    </w:rPr>
  </w:style>
  <w:style w:type="character" w:customStyle="1" w:styleId="ab">
    <w:name w:val="Основной шрифт"/>
    <w:rsid w:val="00F94F0F"/>
  </w:style>
  <w:style w:type="paragraph" w:customStyle="1" w:styleId="ConsNonformat">
    <w:name w:val="ConsNonformat"/>
    <w:rsid w:val="00F94F0F"/>
    <w:pPr>
      <w:widowControl w:val="0"/>
      <w:spacing w:after="0" w:line="240" w:lineRule="auto"/>
    </w:pPr>
    <w:rPr>
      <w:rFonts w:ascii="Courier New" w:eastAsia="Times New Roman" w:hAnsi="Courier New" w:cs="MS Mincho"/>
      <w:sz w:val="20"/>
      <w:szCs w:val="20"/>
    </w:rPr>
  </w:style>
  <w:style w:type="paragraph" w:styleId="ac">
    <w:name w:val="No Spacing"/>
    <w:uiPriority w:val="1"/>
    <w:qFormat/>
    <w:rsid w:val="00F94F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94F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4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94F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896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de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ecde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hyperlink" Target="https://leader-invest.ru/raskrytie-informacii/paevye-investicionnye-fondy-raskritie/opif-rfi-lider-akcii/dokumenty-fonda-lider-akcii/pravila-doveritelnogo-upravlenia-lider-akci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2024999.5521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'leader - equities'!$F$3:$F$7</c:f>
              <c:numCache>
                <c:formatCode>0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 formatCode="General">
                  <c:v>2023</c:v>
                </c:pt>
              </c:numCache>
            </c:numRef>
          </c:cat>
          <c:val>
            <c:numRef>
              <c:f>'leader - equities'!$G$3:$G$7</c:f>
              <c:numCache>
                <c:formatCode>0.0</c:formatCode>
                <c:ptCount val="5"/>
                <c:pt idx="0">
                  <c:v>31.766270706898105</c:v>
                </c:pt>
                <c:pt idx="1">
                  <c:v>9.873190210631444</c:v>
                </c:pt>
                <c:pt idx="2">
                  <c:v>18.022658763957324</c:v>
                </c:pt>
                <c:pt idx="3">
                  <c:v>-33.481624314929007</c:v>
                </c:pt>
                <c:pt idx="4">
                  <c:v>48.390102649112919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3A-4DA8-AE2B-E47CE9F037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64128600"/>
        <c:axId val="464124664"/>
      </c:barChart>
      <c:catAx>
        <c:axId val="46412860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64124664"/>
        <c:crosses val="autoZero"/>
        <c:auto val="1"/>
        <c:lblAlgn val="ctr"/>
        <c:lblOffset val="100"/>
        <c:noMultiLvlLbl val="0"/>
      </c:catAx>
      <c:valAx>
        <c:axId val="464124664"/>
        <c:scaling>
          <c:orientation val="minMax"/>
          <c:max val="50"/>
          <c:min val="-70"/>
        </c:scaling>
        <c:delete val="1"/>
        <c:axPos val="l"/>
        <c:numFmt formatCode="0.0" sourceLinked="1"/>
        <c:majorTickMark val="out"/>
        <c:minorTickMark val="none"/>
        <c:tickLblPos val="nextTo"/>
        <c:crossAx val="464128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Бородкина Марина</dc:creator>
  <cp:keywords/>
  <dc:description/>
  <cp:lastModifiedBy>Тихонова Ирина</cp:lastModifiedBy>
  <cp:revision>3</cp:revision>
  <dcterms:created xsi:type="dcterms:W3CDTF">2024-10-07T13:00:00Z</dcterms:created>
  <dcterms:modified xsi:type="dcterms:W3CDTF">2024-10-09T08:50:00Z</dcterms:modified>
</cp:coreProperties>
</file>