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CF5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  <w:bookmarkEnd w:id="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9948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340FF6">
        <w:rPr>
          <w:rFonts w:ascii="Arial" w:eastAsiaTheme="minorEastAsia" w:hAnsi="Arial" w:cs="Arial"/>
          <w:b/>
          <w:sz w:val="24"/>
          <w:szCs w:val="24"/>
          <w:lang w:eastAsia="ru-RU"/>
        </w:rPr>
        <w:t>30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571EF9" w:rsidRPr="00571EF9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340FF6">
        <w:rPr>
          <w:rFonts w:ascii="Arial" w:eastAsiaTheme="minorEastAsia" w:hAnsi="Arial" w:cs="Arial"/>
          <w:b/>
          <w:sz w:val="24"/>
          <w:szCs w:val="24"/>
          <w:lang w:eastAsia="ru-RU"/>
        </w:rPr>
        <w:t>9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571EF9" w:rsidRPr="00571EF9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2B1273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34602D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>
        <w:rPr>
          <w:rFonts w:ascii="Arial" w:eastAsiaTheme="minorEastAsia" w:hAnsi="Arial" w:cs="Arial"/>
          <w:b/>
          <w:sz w:val="24"/>
          <w:szCs w:val="24"/>
          <w:lang w:eastAsia="ru-RU"/>
        </w:rPr>
        <w:t>смешанные инвестиции</w:t>
      </w: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220892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869B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F4E" w:rsidRDefault="00E1106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</w:t>
            </w:r>
            <w:hyperlink r:id="rId5" w:history="1">
              <w:r w:rsidR="00944F4E" w:rsidRPr="00435A16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https://leader-invest.ru/raskrytie-informacii/paevye-investicionnye-fondy-raskritie/opif-rfi-lider-smesannye-investicii/dokumenty-fonda/pravila-doveritelnogo-upravlenia</w:t>
              </w:r>
            </w:hyperlink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44F4E" w:rsidRPr="00E1106E" w:rsidRDefault="00944F4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182"/>
        <w:gridCol w:w="1484"/>
      </w:tblGrid>
      <w:tr w:rsidR="00E1106E" w:rsidRPr="002B70C2" w:rsidTr="003A410A">
        <w:trPr>
          <w:trHeight w:val="186"/>
        </w:trPr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72EC1" w:rsidRPr="002B70C2" w:rsidRDefault="00E1106E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Применяется инвестиционная стратегия активного управления средствами </w:t>
            </w:r>
            <w:proofErr w:type="spellStart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смешанные инвестиции».</w:t>
            </w:r>
          </w:p>
          <w:p w:rsidR="00972EC1" w:rsidRPr="00970346" w:rsidRDefault="00972EC1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</w:t>
            </w:r>
            <w:r w:rsid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ких эмитентов, акции российских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эмитентов и прочие </w:t>
            </w:r>
            <w:r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инструменты.</w:t>
            </w:r>
          </w:p>
          <w:p w:rsidR="00CF5C4D" w:rsidRDefault="00E1106E" w:rsidP="00FC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Активы паевого инвести</w:t>
            </w:r>
            <w:r w:rsidR="00600DBA"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ционного фонда инвестированы в </w:t>
            </w:r>
            <w:r w:rsidR="0083366F"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32</w:t>
            </w:r>
            <w:r w:rsidR="00F31DC5"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273DC6"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объект</w:t>
            </w:r>
            <w:r w:rsidR="0083366F"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  <w:r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CF5C4D" w:rsidRDefault="00E1106E" w:rsidP="001D7F14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</w:t>
            </w:r>
            <w:r w:rsidR="003A020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инвестирования в активах</w:t>
            </w:r>
          </w:p>
        </w:tc>
      </w:tr>
      <w:tr w:rsidR="00E1106E" w:rsidRPr="002B70C2" w:rsidTr="00AF5BAB">
        <w:trPr>
          <w:trHeight w:val="312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1F662B" w:rsidRPr="009F4975" w:rsidTr="001F662B">
        <w:trPr>
          <w:trHeight w:val="14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62B" w:rsidRPr="002B70C2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26229RMFS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17,5%</w:t>
            </w:r>
          </w:p>
        </w:tc>
      </w:tr>
      <w:tr w:rsidR="001F662B" w:rsidRPr="009F4975" w:rsidTr="001F662B">
        <w:trPr>
          <w:trHeight w:val="136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62B" w:rsidRPr="009F4975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29014RMFS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10,0%</w:t>
            </w:r>
          </w:p>
        </w:tc>
      </w:tr>
      <w:tr w:rsidR="001F662B" w:rsidRPr="009F4975" w:rsidTr="001F662B">
        <w:trPr>
          <w:trHeight w:val="38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62B" w:rsidRPr="009F4975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52002RMFS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8,3%</w:t>
            </w:r>
          </w:p>
        </w:tc>
      </w:tr>
      <w:tr w:rsidR="001F662B" w:rsidRPr="009F4975" w:rsidTr="001F662B">
        <w:trPr>
          <w:trHeight w:val="138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62B" w:rsidRPr="009F4975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ПАО "Ростелеком", облигации, 4B02-03-00124-A-001P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5,1%</w:t>
            </w:r>
          </w:p>
        </w:tc>
      </w:tr>
      <w:tr w:rsidR="001F662B" w:rsidRPr="002B70C2" w:rsidTr="001F662B">
        <w:trPr>
          <w:trHeight w:val="13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62B" w:rsidRPr="009F4975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29016RMFS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5,0%</w:t>
            </w: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2B70C2" w:rsidTr="00220892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Вероятность реализации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потерь при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реализации риска</w:t>
            </w:r>
          </w:p>
        </w:tc>
      </w:tr>
      <w:tr w:rsidR="00CB7E09" w:rsidRPr="009F4975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DB45E9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45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970346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970346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CB7E09" w:rsidRPr="002B70C2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DB45E9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45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970346" w:rsidRDefault="005E117E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970346" w:rsidRDefault="00521E31" w:rsidP="009A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703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Средний</w:t>
            </w:r>
          </w:p>
        </w:tc>
      </w:tr>
    </w:tbl>
    <w:p w:rsidR="00A20052" w:rsidRPr="002B70C2" w:rsidRDefault="00A20052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2B70C2" w:rsidRDefault="00E1106E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  <w:bookmarkEnd w:id="4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1485"/>
        <w:gridCol w:w="1680"/>
        <w:gridCol w:w="2013"/>
      </w:tblGrid>
      <w:tr w:rsidR="00A20052" w:rsidRPr="002B70C2" w:rsidTr="000820D4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A20052" w:rsidRPr="002B70C2" w:rsidTr="00D45D16">
        <w:trPr>
          <w:trHeight w:val="101"/>
        </w:trPr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D45D16" w:rsidP="00D7774E">
            <w:pPr>
              <w:widowControl w:val="0"/>
              <w:tabs>
                <w:tab w:val="center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59C0F4" wp14:editId="44CC30E8">
                  <wp:extent cx="2785745" cy="1541780"/>
                  <wp:effectExtent l="0" t="0" r="0" b="127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1F662B" w:rsidRPr="00DB45E9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62B" w:rsidRPr="006572D7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DB45E9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45E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-3,00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-2,60</w:t>
            </w:r>
          </w:p>
        </w:tc>
      </w:tr>
      <w:tr w:rsidR="001F662B" w:rsidRPr="00DB45E9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62B" w:rsidRPr="00DB45E9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DB45E9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45E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1,26</w:t>
            </w:r>
          </w:p>
        </w:tc>
      </w:tr>
      <w:tr w:rsidR="001F662B" w:rsidRPr="00DB45E9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62B" w:rsidRPr="00DB45E9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DB45E9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45E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0,17</w:t>
            </w:r>
          </w:p>
        </w:tc>
      </w:tr>
      <w:tr w:rsidR="001F662B" w:rsidRPr="00DB45E9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62B" w:rsidRPr="00DB45E9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DB45E9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45E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0,36</w:t>
            </w:r>
          </w:p>
        </w:tc>
      </w:tr>
      <w:tr w:rsidR="001F662B" w:rsidRPr="00DB45E9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62B" w:rsidRPr="00DB45E9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DB45E9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45E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50,49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27,07</w:t>
            </w:r>
          </w:p>
        </w:tc>
      </w:tr>
      <w:tr w:rsidR="001F662B" w:rsidRPr="00DB45E9" w:rsidTr="0070604E">
        <w:trPr>
          <w:trHeight w:val="70"/>
        </w:trPr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DB45E9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62B" w:rsidRPr="00DB45E9" w:rsidRDefault="001F662B" w:rsidP="001F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B45E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38,40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62B" w:rsidRPr="00970346" w:rsidRDefault="001F662B" w:rsidP="001F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0346">
              <w:rPr>
                <w:rFonts w:ascii="Arial" w:hAnsi="Arial" w:cs="Arial"/>
                <w:color w:val="000000"/>
                <w:sz w:val="24"/>
                <w:szCs w:val="24"/>
              </w:rPr>
              <w:t>-12,28</w:t>
            </w:r>
          </w:p>
        </w:tc>
      </w:tr>
    </w:tbl>
    <w:p w:rsidR="009948E7" w:rsidRDefault="009948E7" w:rsidP="00994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B45E9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инфляции </w:t>
      </w:r>
      <w:r w:rsidR="001F662B">
        <w:rPr>
          <w:rFonts w:ascii="Arial" w:eastAsiaTheme="minorEastAsia" w:hAnsi="Arial" w:cs="Arial"/>
          <w:sz w:val="24"/>
          <w:szCs w:val="24"/>
          <w:lang w:eastAsia="ru-RU"/>
        </w:rPr>
        <w:t>за сентябрь</w:t>
      </w:r>
      <w:r w:rsidR="00B76BD6" w:rsidRPr="00DB45E9">
        <w:rPr>
          <w:rFonts w:ascii="Arial" w:eastAsiaTheme="minorEastAsia" w:hAnsi="Arial" w:cs="Arial"/>
          <w:sz w:val="24"/>
          <w:szCs w:val="24"/>
          <w:lang w:eastAsia="ru-RU"/>
        </w:rPr>
        <w:t xml:space="preserve"> 2025</w:t>
      </w:r>
      <w:r w:rsidRPr="00DB45E9">
        <w:rPr>
          <w:rFonts w:ascii="Arial" w:eastAsiaTheme="minorEastAsia" w:hAnsi="Arial" w:cs="Arial"/>
          <w:sz w:val="24"/>
          <w:szCs w:val="24"/>
          <w:lang w:eastAsia="ru-RU"/>
        </w:rPr>
        <w:t xml:space="preserve"> года, </w:t>
      </w:r>
      <w:r w:rsidRPr="00970346">
        <w:rPr>
          <w:rFonts w:ascii="Arial" w:eastAsiaTheme="minorEastAsia" w:hAnsi="Arial" w:cs="Arial"/>
          <w:sz w:val="24"/>
          <w:szCs w:val="24"/>
          <w:lang w:eastAsia="ru-RU"/>
        </w:rPr>
        <w:t xml:space="preserve">для расчета использованы данные за </w:t>
      </w:r>
      <w:r w:rsidR="001F662B" w:rsidRPr="00970346">
        <w:rPr>
          <w:rFonts w:ascii="Arial" w:eastAsiaTheme="minorEastAsia" w:hAnsi="Arial" w:cs="Arial"/>
          <w:sz w:val="24"/>
          <w:szCs w:val="24"/>
          <w:lang w:eastAsia="ru-RU"/>
        </w:rPr>
        <w:t>август</w:t>
      </w:r>
      <w:r w:rsidR="00D125F9" w:rsidRPr="0097034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43148" w:rsidRPr="00970346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="00B76BD6" w:rsidRPr="00970346">
        <w:rPr>
          <w:rFonts w:ascii="Arial" w:eastAsiaTheme="minorEastAsia" w:hAnsi="Arial" w:cs="Arial"/>
          <w:sz w:val="24"/>
          <w:szCs w:val="24"/>
          <w:lang w:eastAsia="ru-RU"/>
        </w:rPr>
        <w:t>г.</w:t>
      </w:r>
      <w:bookmarkStart w:id="5" w:name="_GoBack"/>
      <w:bookmarkEnd w:id="5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536"/>
      </w:tblGrid>
      <w:tr w:rsidR="00E1106E" w:rsidRPr="002B70C2" w:rsidTr="0042660B">
        <w:trPr>
          <w:trHeight w:val="2572"/>
        </w:trPr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2F0902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2F090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340FF6" w:rsidRPr="00340FF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30 361,96</w:t>
            </w:r>
            <w:r w:rsidR="005D0D70" w:rsidRPr="005D0D7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2F090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F090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F0902" w:rsidRDefault="00E1106E" w:rsidP="0026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2F0902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2F0902" w:rsidRDefault="00A437F0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="00E1106E"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Стоимость чистых активов паевого инвестиционного фонда </w:t>
            </w:r>
            <w:r w:rsidR="00340FF6" w:rsidRPr="00340FF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40 021 926,70</w:t>
            </w:r>
            <w:r w:rsidR="00F1712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1106E" w:rsidRPr="002F090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2B70C2" w:rsidRDefault="00E1106E" w:rsidP="007E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1326BB" w:rsidRPr="002F090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027C9" w:rsidRPr="002B70C2" w:rsidRDefault="00E027C9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2306"/>
        <w:gridCol w:w="3931"/>
      </w:tblGrid>
      <w:tr w:rsidR="00EA1722" w:rsidRPr="002B70C2" w:rsidTr="00EA1722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взимается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 инвестиционного фонда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Управляющей компании в размере 1,0%.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Специализированному депозитарию, регистратору, аудиторской организации в размере не более </w:t>
            </w:r>
            <w:r w:rsidR="004C11CA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</w:t>
            </w:r>
            <w:r w:rsidR="004C11CA">
              <w:rPr>
                <w:rFonts w:ascii="Arial" w:hAnsi="Arial" w:cs="Arial"/>
                <w:sz w:val="24"/>
                <w:szCs w:val="24"/>
              </w:rPr>
              <w:t>5</w:t>
            </w:r>
            <w:r w:rsidRPr="002B70C2">
              <w:rPr>
                <w:rFonts w:ascii="Arial" w:hAnsi="Arial" w:cs="Arial"/>
                <w:sz w:val="24"/>
                <w:szCs w:val="24"/>
              </w:rPr>
              <w:t>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133BB3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,5%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от 0% до 1%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3A448E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F12624" w:rsidRPr="002B70C2" w:rsidRDefault="00F12624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140F3C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Вы можете обменять инвестиционные паи фонда на инвестиционные паи Открытого паевого инвестиционного фонда рыночных финансовых инструментов «Лидер – </w:t>
            </w:r>
            <w:r w:rsidR="00BC5CA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Закрытого акционерного общества «Лидер» (Компания по управлению активами пенсионного фонда), Открытого паевого инвестиционного фонда рыночных финансовых инструментов «Лидер – облигации» под управлением Закрытого акционерного общества «Лидер» (Компания по управлению активами пенсионного фонда).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948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19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17.12.2002, 117556, РФ, г. Москва, Симферопольский б-р, 13, </w:t>
            </w:r>
            <w:r w:rsidR="00590F1D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>телефон (495) 280-05-60, сайт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Акционерное общество «Специализированный депозитарий «ИНФИНИТУМ», сайт </w:t>
            </w:r>
            <w:hyperlink r:id="rId7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Лицо, осуществляющее ведение реестра владельцев инвестиционных паев фонда Акционерное общество «Специализированный депозитарий «ИНФИНИТУМ», сайт </w:t>
            </w:r>
            <w:hyperlink r:id="rId8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2B70C2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9B610E" w:rsidRDefault="009B610E" w:rsidP="009B610E">
      <w:pPr>
        <w:widowControl w:val="0"/>
        <w:autoSpaceDE w:val="0"/>
        <w:autoSpaceDN w:val="0"/>
        <w:adjustRightInd w:val="0"/>
        <w:spacing w:after="0" w:line="240" w:lineRule="auto"/>
      </w:pPr>
    </w:p>
    <w:p w:rsidR="00F12624" w:rsidRPr="000055A6" w:rsidRDefault="00F12624" w:rsidP="00F12624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376EE5" w:rsidRPr="00CF5C4D" w:rsidRDefault="00376EE5" w:rsidP="004D1E1C">
      <w:pPr>
        <w:jc w:val="both"/>
        <w:rPr>
          <w:rFonts w:ascii="Arial" w:hAnsi="Arial" w:cs="Arial"/>
        </w:rPr>
      </w:pPr>
    </w:p>
    <w:sectPr w:rsidR="00376EE5" w:rsidRPr="00CF5C4D" w:rsidSect="004B78D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4D9"/>
    <w:rsid w:val="000305BF"/>
    <w:rsid w:val="00033ED1"/>
    <w:rsid w:val="00045417"/>
    <w:rsid w:val="00056DED"/>
    <w:rsid w:val="00057A1D"/>
    <w:rsid w:val="000610D5"/>
    <w:rsid w:val="00067AC8"/>
    <w:rsid w:val="000820D4"/>
    <w:rsid w:val="00085D6A"/>
    <w:rsid w:val="000A34DE"/>
    <w:rsid w:val="000D4734"/>
    <w:rsid w:val="000E2799"/>
    <w:rsid w:val="000E7668"/>
    <w:rsid w:val="000F72D3"/>
    <w:rsid w:val="00111C72"/>
    <w:rsid w:val="001217D3"/>
    <w:rsid w:val="00123D04"/>
    <w:rsid w:val="00124E78"/>
    <w:rsid w:val="001326BB"/>
    <w:rsid w:val="00133BB3"/>
    <w:rsid w:val="00140F3C"/>
    <w:rsid w:val="0016169A"/>
    <w:rsid w:val="0017551C"/>
    <w:rsid w:val="0018355D"/>
    <w:rsid w:val="00197968"/>
    <w:rsid w:val="001A40FF"/>
    <w:rsid w:val="001B3E46"/>
    <w:rsid w:val="001B3FE9"/>
    <w:rsid w:val="001C14ED"/>
    <w:rsid w:val="001C3266"/>
    <w:rsid w:val="001C5DE9"/>
    <w:rsid w:val="001C7945"/>
    <w:rsid w:val="001D7EAF"/>
    <w:rsid w:val="001D7F14"/>
    <w:rsid w:val="001F662B"/>
    <w:rsid w:val="002132A8"/>
    <w:rsid w:val="00220892"/>
    <w:rsid w:val="002241FB"/>
    <w:rsid w:val="0024234B"/>
    <w:rsid w:val="0024409D"/>
    <w:rsid w:val="002511D2"/>
    <w:rsid w:val="0026223E"/>
    <w:rsid w:val="00266CC9"/>
    <w:rsid w:val="0027072B"/>
    <w:rsid w:val="00273DC6"/>
    <w:rsid w:val="002869B9"/>
    <w:rsid w:val="002A59D0"/>
    <w:rsid w:val="002B1273"/>
    <w:rsid w:val="002B27BD"/>
    <w:rsid w:val="002B70C2"/>
    <w:rsid w:val="002C0792"/>
    <w:rsid w:val="002E14A1"/>
    <w:rsid w:val="002E6047"/>
    <w:rsid w:val="002F0902"/>
    <w:rsid w:val="002F5F7A"/>
    <w:rsid w:val="002F7B4C"/>
    <w:rsid w:val="003049A3"/>
    <w:rsid w:val="00320672"/>
    <w:rsid w:val="0032308F"/>
    <w:rsid w:val="00325829"/>
    <w:rsid w:val="0033100D"/>
    <w:rsid w:val="00340FF6"/>
    <w:rsid w:val="0034602D"/>
    <w:rsid w:val="003603F0"/>
    <w:rsid w:val="00376EE5"/>
    <w:rsid w:val="00392F37"/>
    <w:rsid w:val="00394535"/>
    <w:rsid w:val="003A0201"/>
    <w:rsid w:val="003A2012"/>
    <w:rsid w:val="003A410A"/>
    <w:rsid w:val="003A448E"/>
    <w:rsid w:val="003C185C"/>
    <w:rsid w:val="003D46E2"/>
    <w:rsid w:val="003D481C"/>
    <w:rsid w:val="003D763D"/>
    <w:rsid w:val="003E1671"/>
    <w:rsid w:val="003E5BFC"/>
    <w:rsid w:val="003F52D8"/>
    <w:rsid w:val="004004D0"/>
    <w:rsid w:val="00422F7D"/>
    <w:rsid w:val="0042660B"/>
    <w:rsid w:val="00433827"/>
    <w:rsid w:val="0044170A"/>
    <w:rsid w:val="0044182E"/>
    <w:rsid w:val="00446F63"/>
    <w:rsid w:val="0045143F"/>
    <w:rsid w:val="00466BF5"/>
    <w:rsid w:val="00467D19"/>
    <w:rsid w:val="00467E15"/>
    <w:rsid w:val="00475283"/>
    <w:rsid w:val="004B03E5"/>
    <w:rsid w:val="004B78DF"/>
    <w:rsid w:val="004C11CA"/>
    <w:rsid w:val="004D1E1C"/>
    <w:rsid w:val="004D464D"/>
    <w:rsid w:val="004F6DDA"/>
    <w:rsid w:val="00521E31"/>
    <w:rsid w:val="00522FFB"/>
    <w:rsid w:val="00530F9A"/>
    <w:rsid w:val="00552AF4"/>
    <w:rsid w:val="00554608"/>
    <w:rsid w:val="00571EF9"/>
    <w:rsid w:val="005725E7"/>
    <w:rsid w:val="00581AB9"/>
    <w:rsid w:val="00587425"/>
    <w:rsid w:val="00590F1D"/>
    <w:rsid w:val="005C5C0B"/>
    <w:rsid w:val="005D0D70"/>
    <w:rsid w:val="005D11C8"/>
    <w:rsid w:val="005E117E"/>
    <w:rsid w:val="005E716E"/>
    <w:rsid w:val="00600DBA"/>
    <w:rsid w:val="00603400"/>
    <w:rsid w:val="006302F3"/>
    <w:rsid w:val="00636462"/>
    <w:rsid w:val="006556E3"/>
    <w:rsid w:val="006572D7"/>
    <w:rsid w:val="00662EB6"/>
    <w:rsid w:val="006660A9"/>
    <w:rsid w:val="006A7405"/>
    <w:rsid w:val="006B058E"/>
    <w:rsid w:val="00703A84"/>
    <w:rsid w:val="00705036"/>
    <w:rsid w:val="00721FBD"/>
    <w:rsid w:val="00757A03"/>
    <w:rsid w:val="00761E45"/>
    <w:rsid w:val="00762530"/>
    <w:rsid w:val="0079185D"/>
    <w:rsid w:val="007A47B8"/>
    <w:rsid w:val="007A5C75"/>
    <w:rsid w:val="007C0370"/>
    <w:rsid w:val="007C6A27"/>
    <w:rsid w:val="007E0065"/>
    <w:rsid w:val="00800834"/>
    <w:rsid w:val="008161DF"/>
    <w:rsid w:val="0083366F"/>
    <w:rsid w:val="00843486"/>
    <w:rsid w:val="00847485"/>
    <w:rsid w:val="00862AE7"/>
    <w:rsid w:val="008A58CC"/>
    <w:rsid w:val="008A5F6B"/>
    <w:rsid w:val="008B27EB"/>
    <w:rsid w:val="008B4E20"/>
    <w:rsid w:val="008C0A20"/>
    <w:rsid w:val="008F1D8E"/>
    <w:rsid w:val="009007C6"/>
    <w:rsid w:val="00912695"/>
    <w:rsid w:val="0092233B"/>
    <w:rsid w:val="009427BF"/>
    <w:rsid w:val="00944F4E"/>
    <w:rsid w:val="0094784A"/>
    <w:rsid w:val="00955D68"/>
    <w:rsid w:val="009653C0"/>
    <w:rsid w:val="00970346"/>
    <w:rsid w:val="00972EC1"/>
    <w:rsid w:val="009820C5"/>
    <w:rsid w:val="009948E7"/>
    <w:rsid w:val="009A3F4E"/>
    <w:rsid w:val="009A4F03"/>
    <w:rsid w:val="009B610E"/>
    <w:rsid w:val="009E356E"/>
    <w:rsid w:val="009F4975"/>
    <w:rsid w:val="00A11ECD"/>
    <w:rsid w:val="00A20052"/>
    <w:rsid w:val="00A2377C"/>
    <w:rsid w:val="00A416D0"/>
    <w:rsid w:val="00A437F0"/>
    <w:rsid w:val="00A545D4"/>
    <w:rsid w:val="00A661BC"/>
    <w:rsid w:val="00A748D1"/>
    <w:rsid w:val="00A76CA5"/>
    <w:rsid w:val="00A85F9C"/>
    <w:rsid w:val="00A96363"/>
    <w:rsid w:val="00AD6514"/>
    <w:rsid w:val="00AF2B0D"/>
    <w:rsid w:val="00AF5BAB"/>
    <w:rsid w:val="00B01E24"/>
    <w:rsid w:val="00B044C7"/>
    <w:rsid w:val="00B05B95"/>
    <w:rsid w:val="00B164CF"/>
    <w:rsid w:val="00B24ACC"/>
    <w:rsid w:val="00B332E7"/>
    <w:rsid w:val="00B421BD"/>
    <w:rsid w:val="00B51896"/>
    <w:rsid w:val="00B63FFD"/>
    <w:rsid w:val="00B652FD"/>
    <w:rsid w:val="00B709CA"/>
    <w:rsid w:val="00B734A6"/>
    <w:rsid w:val="00B76BD6"/>
    <w:rsid w:val="00BB14D6"/>
    <w:rsid w:val="00BB1C40"/>
    <w:rsid w:val="00BB6F15"/>
    <w:rsid w:val="00BC16CD"/>
    <w:rsid w:val="00BC5CA4"/>
    <w:rsid w:val="00BD4AA5"/>
    <w:rsid w:val="00BD6464"/>
    <w:rsid w:val="00BD664F"/>
    <w:rsid w:val="00BF1C88"/>
    <w:rsid w:val="00C02414"/>
    <w:rsid w:val="00C113E7"/>
    <w:rsid w:val="00C17EA1"/>
    <w:rsid w:val="00C5605B"/>
    <w:rsid w:val="00C6582A"/>
    <w:rsid w:val="00C722DF"/>
    <w:rsid w:val="00C74D55"/>
    <w:rsid w:val="00C77AC1"/>
    <w:rsid w:val="00C80494"/>
    <w:rsid w:val="00C80C06"/>
    <w:rsid w:val="00CB7E09"/>
    <w:rsid w:val="00CC2969"/>
    <w:rsid w:val="00CC736B"/>
    <w:rsid w:val="00CD16CE"/>
    <w:rsid w:val="00CE6E94"/>
    <w:rsid w:val="00CF2B38"/>
    <w:rsid w:val="00CF5C4D"/>
    <w:rsid w:val="00D1154F"/>
    <w:rsid w:val="00D125F9"/>
    <w:rsid w:val="00D16074"/>
    <w:rsid w:val="00D3415F"/>
    <w:rsid w:val="00D43148"/>
    <w:rsid w:val="00D45D16"/>
    <w:rsid w:val="00D543FE"/>
    <w:rsid w:val="00D67878"/>
    <w:rsid w:val="00D86E52"/>
    <w:rsid w:val="00D951E9"/>
    <w:rsid w:val="00DB45E9"/>
    <w:rsid w:val="00DC38BF"/>
    <w:rsid w:val="00DD1AE5"/>
    <w:rsid w:val="00DE2B36"/>
    <w:rsid w:val="00DE3D72"/>
    <w:rsid w:val="00DE71FB"/>
    <w:rsid w:val="00DF1FED"/>
    <w:rsid w:val="00E027C9"/>
    <w:rsid w:val="00E1106E"/>
    <w:rsid w:val="00E13065"/>
    <w:rsid w:val="00E27A48"/>
    <w:rsid w:val="00E34B73"/>
    <w:rsid w:val="00E47D0C"/>
    <w:rsid w:val="00E77970"/>
    <w:rsid w:val="00EA1722"/>
    <w:rsid w:val="00EB0BF4"/>
    <w:rsid w:val="00EB2375"/>
    <w:rsid w:val="00EB40F6"/>
    <w:rsid w:val="00EE128B"/>
    <w:rsid w:val="00EF1137"/>
    <w:rsid w:val="00EF3434"/>
    <w:rsid w:val="00F00EA7"/>
    <w:rsid w:val="00F117DC"/>
    <w:rsid w:val="00F12624"/>
    <w:rsid w:val="00F151D2"/>
    <w:rsid w:val="00F1712E"/>
    <w:rsid w:val="00F200B3"/>
    <w:rsid w:val="00F233E6"/>
    <w:rsid w:val="00F31DC5"/>
    <w:rsid w:val="00F374F2"/>
    <w:rsid w:val="00F74403"/>
    <w:rsid w:val="00F84EA2"/>
    <w:rsid w:val="00F97F3C"/>
    <w:rsid w:val="00FA624A"/>
    <w:rsid w:val="00FC0B82"/>
    <w:rsid w:val="00FC5D2A"/>
    <w:rsid w:val="00FE199C"/>
    <w:rsid w:val="00FE5806"/>
    <w:rsid w:val="00FE62FC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28B92-BC09-4B9A-86F7-6B2BF180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22F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2F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2F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2F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2F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FFB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34602D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smesannye-investicii/dokumenty-fonda/pravila-doveritelnogo-upravlen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10282653134041E-2"/>
          <c:y val="4.6783588801198164E-2"/>
          <c:w val="0.9117794346937319"/>
          <c:h val="0.758373551958464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mixed investments'!$F$4:$F$8</c:f>
              <c:numCache>
                <c:formatCode>0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'leader - mixed investments'!$G$4:$G$8</c:f>
              <c:numCache>
                <c:formatCode>0.0</c:formatCode>
                <c:ptCount val="5"/>
                <c:pt idx="0">
                  <c:v>7.9618681121775392</c:v>
                </c:pt>
                <c:pt idx="1">
                  <c:v>12.294498109968256</c:v>
                </c:pt>
                <c:pt idx="2">
                  <c:v>-17.570058942687883</c:v>
                </c:pt>
                <c:pt idx="3">
                  <c:v>27.08027881774764</c:v>
                </c:pt>
                <c:pt idx="4">
                  <c:v>1.9731337422829398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0B-4B03-849B-97359960F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2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28</cp:revision>
  <dcterms:created xsi:type="dcterms:W3CDTF">2025-04-08T09:46:00Z</dcterms:created>
  <dcterms:modified xsi:type="dcterms:W3CDTF">2025-10-09T08:35:00Z</dcterms:modified>
</cp:coreProperties>
</file>