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7B9FD" w14:textId="77777777" w:rsidR="00E1106E" w:rsidRPr="00E1106E" w:rsidRDefault="009F7E6A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 xml:space="preserve"> </w:t>
      </w:r>
      <w:r w:rsidR="00E1106E"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Ключевой информационный документ о паевом инвестиционном фонде</w:t>
      </w:r>
    </w:p>
    <w:p w14:paraId="5976D7B4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3F3E0874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0" w:name="sub_3100"/>
      <w:r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1. Общие сведения</w:t>
      </w:r>
    </w:p>
    <w:bookmarkEnd w:id="0"/>
    <w:p w14:paraId="49D731D7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sz w:val="24"/>
          <w:szCs w:val="24"/>
          <w:lang w:eastAsia="ru-RU"/>
        </w:rPr>
        <w:t>Ключевой информационный документ</w:t>
      </w:r>
      <w:r w:rsidR="00B815C6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E1106E">
        <w:rPr>
          <w:rFonts w:ascii="Arial" w:eastAsiaTheme="minorEastAsia" w:hAnsi="Arial" w:cs="Arial"/>
          <w:sz w:val="24"/>
          <w:szCs w:val="24"/>
          <w:lang w:eastAsia="ru-RU"/>
        </w:rPr>
        <w:t xml:space="preserve">по состоянию </w:t>
      </w:r>
      <w:r w:rsidRPr="00F001D9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на </w:t>
      </w:r>
      <w:r w:rsidR="007338EB">
        <w:rPr>
          <w:rFonts w:ascii="Arial" w:eastAsiaTheme="minorEastAsia" w:hAnsi="Arial" w:cs="Arial"/>
          <w:b/>
          <w:sz w:val="24"/>
          <w:szCs w:val="24"/>
          <w:lang w:eastAsia="ru-RU"/>
        </w:rPr>
        <w:t>3</w:t>
      </w:r>
      <w:r w:rsidR="00963028">
        <w:rPr>
          <w:rFonts w:ascii="Arial" w:eastAsiaTheme="minorEastAsia" w:hAnsi="Arial" w:cs="Arial"/>
          <w:b/>
          <w:sz w:val="24"/>
          <w:szCs w:val="24"/>
          <w:lang w:eastAsia="ru-RU"/>
        </w:rPr>
        <w:t>1</w:t>
      </w:r>
      <w:r w:rsidR="00590F1D" w:rsidRPr="00F001D9">
        <w:rPr>
          <w:rFonts w:ascii="Arial" w:eastAsiaTheme="minorEastAsia" w:hAnsi="Arial" w:cs="Arial"/>
          <w:b/>
          <w:sz w:val="24"/>
          <w:szCs w:val="24"/>
          <w:lang w:eastAsia="ru-RU"/>
        </w:rPr>
        <w:t>.</w:t>
      </w:r>
      <w:r w:rsidR="00DC750D">
        <w:rPr>
          <w:rFonts w:ascii="Arial" w:eastAsiaTheme="minorEastAsia" w:hAnsi="Arial" w:cs="Arial"/>
          <w:b/>
          <w:sz w:val="24"/>
          <w:szCs w:val="24"/>
          <w:lang w:eastAsia="ru-RU"/>
        </w:rPr>
        <w:t>0</w:t>
      </w:r>
      <w:r w:rsidR="00963028">
        <w:rPr>
          <w:rFonts w:ascii="Arial" w:eastAsiaTheme="minorEastAsia" w:hAnsi="Arial" w:cs="Arial"/>
          <w:b/>
          <w:sz w:val="24"/>
          <w:szCs w:val="24"/>
          <w:lang w:eastAsia="ru-RU"/>
        </w:rPr>
        <w:t>7</w:t>
      </w:r>
      <w:r w:rsidR="00590F1D" w:rsidRPr="00F001D9">
        <w:rPr>
          <w:rFonts w:ascii="Arial" w:eastAsiaTheme="minorEastAsia" w:hAnsi="Arial" w:cs="Arial"/>
          <w:b/>
          <w:sz w:val="24"/>
          <w:szCs w:val="24"/>
          <w:lang w:eastAsia="ru-RU"/>
        </w:rPr>
        <w:t>.</w:t>
      </w:r>
      <w:r w:rsidRPr="00F001D9">
        <w:rPr>
          <w:rFonts w:ascii="Arial" w:eastAsiaTheme="minorEastAsia" w:hAnsi="Arial" w:cs="Arial"/>
          <w:b/>
          <w:sz w:val="24"/>
          <w:szCs w:val="24"/>
          <w:lang w:eastAsia="ru-RU"/>
        </w:rPr>
        <w:t>202</w:t>
      </w:r>
      <w:r w:rsidR="00DC750D">
        <w:rPr>
          <w:rFonts w:ascii="Arial" w:eastAsiaTheme="minorEastAsia" w:hAnsi="Arial" w:cs="Arial"/>
          <w:b/>
          <w:sz w:val="24"/>
          <w:szCs w:val="24"/>
          <w:lang w:eastAsia="ru-RU"/>
        </w:rPr>
        <w:t>6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14:paraId="5F9FEDEE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sz w:val="24"/>
          <w:szCs w:val="24"/>
          <w:lang w:eastAsia="ru-RU"/>
        </w:rPr>
        <w:t>Информация в виде настоящего документа предоставляется в соответствии с требованиями законодательства. Информация приведена для описания характеристик и рисков паевого инвестиционного фонда, а также для возможности его сравнения с другими инструментами инвестирования.</w:t>
      </w:r>
    </w:p>
    <w:p w14:paraId="1577A1B9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F94F0F" w:rsidRPr="00E1106E">
        <w:rPr>
          <w:rFonts w:ascii="Arial" w:eastAsiaTheme="minorEastAsia" w:hAnsi="Arial" w:cs="Arial"/>
          <w:b/>
          <w:sz w:val="24"/>
          <w:szCs w:val="24"/>
          <w:lang w:eastAsia="ru-RU"/>
        </w:rPr>
        <w:t>Открытый паевой инвестиционный фонд рыночных финансовых инструментов «Лидер – акции»</w:t>
      </w:r>
      <w:r w:rsidR="00017F88">
        <w:rPr>
          <w:rFonts w:ascii="Arial" w:eastAsiaTheme="minorEastAsia" w:hAnsi="Arial" w:cs="Arial"/>
          <w:b/>
          <w:sz w:val="24"/>
          <w:szCs w:val="24"/>
          <w:lang w:eastAsia="ru-RU"/>
        </w:rPr>
        <w:t>.</w:t>
      </w:r>
      <w:r w:rsidR="00F94F0F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14:paraId="2983FD04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F94F0F" w:rsidRPr="00F94F0F">
        <w:rPr>
          <w:rFonts w:ascii="Arial" w:eastAsiaTheme="minorEastAsia" w:hAnsi="Arial" w:cs="Arial"/>
          <w:b/>
          <w:sz w:val="24"/>
          <w:szCs w:val="24"/>
          <w:lang w:eastAsia="ru-RU"/>
        </w:rPr>
        <w:t>Закрытое акционерное общество «Лидер» (Компания по управлению активами пенсионного фонда)</w:t>
      </w:r>
      <w:r w:rsidR="00017F88">
        <w:rPr>
          <w:rFonts w:ascii="Arial" w:eastAsiaTheme="minorEastAsia" w:hAnsi="Arial" w:cs="Arial"/>
          <w:b/>
          <w:sz w:val="24"/>
          <w:szCs w:val="24"/>
          <w:lang w:eastAsia="ru-RU"/>
        </w:rPr>
        <w:t>.</w:t>
      </w:r>
      <w:r w:rsidR="00F94F0F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14:paraId="478E4EE1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sz w:val="24"/>
          <w:szCs w:val="24"/>
          <w:lang w:eastAsia="ru-RU"/>
        </w:rPr>
        <w:t>_________________________________________</w:t>
      </w:r>
      <w:r>
        <w:rPr>
          <w:rFonts w:ascii="Arial" w:eastAsiaTheme="minorEastAsia" w:hAnsi="Arial" w:cs="Arial"/>
          <w:sz w:val="24"/>
          <w:szCs w:val="24"/>
          <w:lang w:eastAsia="ru-RU"/>
        </w:rPr>
        <w:t>_____________________________</w:t>
      </w:r>
    </w:p>
    <w:p w14:paraId="3974F211" w14:textId="77777777" w:rsidR="00665BA7" w:rsidRDefault="00665BA7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1" w:name="sub_3200"/>
    </w:p>
    <w:p w14:paraId="56775855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2. Внимание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7"/>
        <w:gridCol w:w="583"/>
        <w:gridCol w:w="4179"/>
      </w:tblGrid>
      <w:tr w:rsidR="00E1106E" w:rsidRPr="00E1106E" w14:paraId="46898464" w14:textId="77777777" w:rsidTr="00D93EEF"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End w:id="1"/>
          <w:p w14:paraId="3B848CC5" w14:textId="77777777" w:rsidR="00E1106E" w:rsidRPr="00995258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952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 Возврат и доходность инвестиций в паевой инвестиционный фонд не гарантированы государством или иными лицами.</w:t>
            </w:r>
          </w:p>
          <w:p w14:paraId="67193DE0" w14:textId="77777777" w:rsidR="00E1106E" w:rsidRPr="00995258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952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 Результаты инвестирования в прошлом не определяют доходы в будущем. Стоимость инвестиционных паев может увеличиваться и уменьшаться.</w:t>
            </w:r>
          </w:p>
          <w:p w14:paraId="4E67B22F" w14:textId="77777777" w:rsidR="00E1106E" w:rsidRPr="00995258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952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3. Вы можете погасить инвестиционные паи паевого инвестиционного фонда </w:t>
            </w:r>
            <w:r w:rsidRPr="00995258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в любой рабочий день</w:t>
            </w:r>
            <w:r w:rsidRPr="009952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7B2B9FEB" w14:textId="77777777" w:rsidR="00E1106E" w:rsidRPr="00995258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A2FB52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069DB" w14:textId="77777777" w:rsidR="00E1106E" w:rsidRDefault="00E1106E" w:rsidP="00966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 Перед приобретением инвестиционных паев паевого инвестиционного фонда следует внимательно ознакомиться с правилами доверительного управления данным фондом, размещенными на сайте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="00966BF0" w:rsidRPr="001853AC">
                <w:rPr>
                  <w:rStyle w:val="a3"/>
                  <w:rFonts w:ascii="Arial" w:eastAsiaTheme="minorEastAsia" w:hAnsi="Arial" w:cs="Arial"/>
                  <w:sz w:val="24"/>
                  <w:szCs w:val="24"/>
                  <w:lang w:eastAsia="ru-RU"/>
                </w:rPr>
                <w:t>https://leader-invest.ru/raskrytie-informacii/paevye-investicionnye-fondy-raskritie/opif-rfi-lider-akcii/dokumenty-fonda-lider-akcii/pravila-doveritelnogo-upravlenia-lider-akcii</w:t>
              </w:r>
            </w:hyperlink>
            <w:r w:rsidR="00966BF0" w:rsidRPr="00966BF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7539D411" w14:textId="77777777" w:rsidR="00966BF0" w:rsidRPr="00E1106E" w:rsidRDefault="00966BF0" w:rsidP="00966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14:paraId="24A8BFAE" w14:textId="77777777" w:rsidR="00665BA7" w:rsidRDefault="00665BA7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2" w:name="sub_3300"/>
    </w:p>
    <w:p w14:paraId="78CE3765" w14:textId="77777777" w:rsidR="00E1106E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3. Инвестиционная стратегия</w:t>
      </w: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3"/>
        <w:gridCol w:w="3307"/>
        <w:gridCol w:w="1452"/>
      </w:tblGrid>
      <w:tr w:rsidR="00E1106E" w:rsidRPr="00611E00" w14:paraId="64DBF106" w14:textId="77777777" w:rsidTr="00D56259">
        <w:trPr>
          <w:trHeight w:val="279"/>
        </w:trPr>
        <w:tc>
          <w:tcPr>
            <w:tcW w:w="488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End w:id="2"/>
          <w:p w14:paraId="1A301EF2" w14:textId="77777777" w:rsidR="009E2047" w:rsidRPr="00611E00" w:rsidRDefault="00E1106E" w:rsidP="009E2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1. </w:t>
            </w:r>
            <w:r w:rsidR="009E2047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Применяется активная стратегия управления средствами </w:t>
            </w:r>
            <w:proofErr w:type="spellStart"/>
            <w:r w:rsidR="00351241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ОПИФа</w:t>
            </w:r>
            <w:proofErr w:type="spellEnd"/>
            <w:r w:rsidR="00351241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рыночных финансовых инструментов «Лидер – акции».</w:t>
            </w:r>
          </w:p>
          <w:p w14:paraId="431FEA21" w14:textId="77777777" w:rsidR="00975702" w:rsidRPr="00611E00" w:rsidRDefault="00E1106E" w:rsidP="00C5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2. </w:t>
            </w:r>
            <w:r w:rsidR="00975702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Активы </w:t>
            </w:r>
            <w:proofErr w:type="spellStart"/>
            <w:r w:rsidR="00975702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ОПИФа</w:t>
            </w:r>
            <w:proofErr w:type="spellEnd"/>
            <w:r w:rsidR="00975702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могут быть инвестированы в акции российских эмитентов и прочие инструменты.</w:t>
            </w:r>
          </w:p>
          <w:p w14:paraId="3A65C104" w14:textId="43DEA50E" w:rsidR="00E1106E" w:rsidRPr="00611E00" w:rsidRDefault="00E1106E" w:rsidP="00912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3. </w:t>
            </w:r>
            <w:r w:rsidRPr="00506E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Активы паевого инвестицио</w:t>
            </w:r>
            <w:r w:rsidR="009E2047" w:rsidRPr="00506E6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нного фонда инвестированы в </w:t>
            </w:r>
            <w:r w:rsidR="00492069" w:rsidRPr="00506E6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506E61" w:rsidRPr="00506E6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467BFD" w:rsidRPr="00506E6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D652B" w:rsidRPr="00506E6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объект</w:t>
            </w:r>
            <w:r w:rsidR="00912EFD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ов</w:t>
            </w:r>
            <w:r w:rsidRPr="00167E3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A85CD" w14:textId="77777777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 Крупнейшие объекты инвестирования в активах</w:t>
            </w:r>
          </w:p>
        </w:tc>
      </w:tr>
      <w:tr w:rsidR="00E1106E" w:rsidRPr="00611E00" w14:paraId="45E0A7F1" w14:textId="77777777" w:rsidTr="00311F7F">
        <w:trPr>
          <w:trHeight w:val="45"/>
        </w:trPr>
        <w:tc>
          <w:tcPr>
            <w:tcW w:w="48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BA4E37" w14:textId="77777777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886B" w14:textId="77777777" w:rsidR="00E1106E" w:rsidRPr="00611E00" w:rsidRDefault="00E1106E" w:rsidP="008A7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объекта инвестирования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9550C" w14:textId="77777777" w:rsidR="00E1106E" w:rsidRPr="00611E00" w:rsidRDefault="00E1106E" w:rsidP="008A7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от активов, %</w:t>
            </w:r>
          </w:p>
        </w:tc>
      </w:tr>
      <w:tr w:rsidR="006611D9" w:rsidRPr="00611E00" w14:paraId="1B77D897" w14:textId="77777777" w:rsidTr="005C1360">
        <w:trPr>
          <w:trHeight w:val="383"/>
        </w:trPr>
        <w:tc>
          <w:tcPr>
            <w:tcW w:w="48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7A8AF" w14:textId="77777777" w:rsidR="006611D9" w:rsidRPr="00611E00" w:rsidRDefault="006611D9" w:rsidP="006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2F1D24" w14:textId="41D00D91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ПАО Сбербанк, акции об., 10301481B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7DA035" w14:textId="0F9629E8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7,4%</w:t>
            </w:r>
          </w:p>
        </w:tc>
      </w:tr>
      <w:tr w:rsidR="006611D9" w:rsidRPr="00611E00" w14:paraId="16A21927" w14:textId="77777777" w:rsidTr="005C1360">
        <w:trPr>
          <w:trHeight w:val="241"/>
        </w:trPr>
        <w:tc>
          <w:tcPr>
            <w:tcW w:w="48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CC955" w14:textId="77777777" w:rsidR="006611D9" w:rsidRPr="00611E00" w:rsidRDefault="006611D9" w:rsidP="006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84AFB9" w14:textId="391A7AAE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ПАО "МТС", акции об., 1-01-04715-A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5630FC" w14:textId="28229D0D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6,5%</w:t>
            </w:r>
          </w:p>
        </w:tc>
      </w:tr>
      <w:tr w:rsidR="006611D9" w:rsidRPr="00611E00" w14:paraId="04882675" w14:textId="77777777" w:rsidTr="005C1360">
        <w:trPr>
          <w:trHeight w:val="233"/>
        </w:trPr>
        <w:tc>
          <w:tcPr>
            <w:tcW w:w="48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BAC55" w14:textId="77777777" w:rsidR="006611D9" w:rsidRPr="00611E00" w:rsidRDefault="006611D9" w:rsidP="006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FF1770" w14:textId="5265AF13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ПАО "ГМК "Норильский никель", акции об., 1-01-40155-F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33065F" w14:textId="1AFBC88F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6,3%</w:t>
            </w:r>
          </w:p>
        </w:tc>
      </w:tr>
      <w:tr w:rsidR="006611D9" w:rsidRPr="00611E00" w14:paraId="7AAA65AF" w14:textId="77777777" w:rsidTr="005C1360">
        <w:trPr>
          <w:trHeight w:val="233"/>
        </w:trPr>
        <w:tc>
          <w:tcPr>
            <w:tcW w:w="48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815F7" w14:textId="77777777" w:rsidR="006611D9" w:rsidRPr="00611E00" w:rsidRDefault="006611D9" w:rsidP="006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AF9F29" w14:textId="52456652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ПАО "НОВАТЭК", акции об., 1-02-00268-E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79E09B" w14:textId="1D88BC0F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5,9%</w:t>
            </w:r>
          </w:p>
        </w:tc>
      </w:tr>
      <w:tr w:rsidR="006611D9" w:rsidRPr="00611E00" w14:paraId="70FF5744" w14:textId="77777777" w:rsidTr="005C1360">
        <w:trPr>
          <w:trHeight w:val="34"/>
        </w:trPr>
        <w:tc>
          <w:tcPr>
            <w:tcW w:w="48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BE06F" w14:textId="77777777" w:rsidR="006611D9" w:rsidRPr="00611E00" w:rsidRDefault="006611D9" w:rsidP="006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ADF7E3" w14:textId="110D809D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ПАО Московская Биржа, акции об., 1-05-08443-H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0B9927" w14:textId="357768D0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5,9%</w:t>
            </w:r>
          </w:p>
        </w:tc>
      </w:tr>
    </w:tbl>
    <w:p w14:paraId="0EC3AD57" w14:textId="77777777" w:rsidR="00F4258A" w:rsidRPr="00611E00" w:rsidRDefault="00F4258A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3" w:name="sub_3400"/>
    </w:p>
    <w:p w14:paraId="03DD89CC" w14:textId="77777777" w:rsidR="00E1106E" w:rsidRPr="00611E00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611E00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4. Основные инвестиционные риски</w:t>
      </w:r>
    </w:p>
    <w:tbl>
      <w:tblPr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7"/>
        <w:gridCol w:w="3418"/>
        <w:gridCol w:w="2785"/>
      </w:tblGrid>
      <w:tr w:rsidR="00E1106E" w:rsidRPr="00611E00" w14:paraId="75B45053" w14:textId="77777777" w:rsidTr="003E50A3"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"/>
          <w:p w14:paraId="64FC0A82" w14:textId="77777777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Вид риска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0E4B" w14:textId="77777777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Вероятность реализации риска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D30C2" w14:textId="77777777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потерь при реализации риска</w:t>
            </w:r>
          </w:p>
        </w:tc>
      </w:tr>
      <w:tr w:rsidR="00AD10E9" w:rsidRPr="00611E00" w14:paraId="4C5E7CB8" w14:textId="77777777" w:rsidTr="003E50A3"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75CB" w14:textId="77777777" w:rsidR="00AD10E9" w:rsidRPr="00E64E73" w:rsidRDefault="00AD10E9" w:rsidP="00AD1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64E7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Кредитный риск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71D" w14:textId="77777777" w:rsidR="00AD10E9" w:rsidRPr="00E64E73" w:rsidRDefault="00AD10E9" w:rsidP="00AD1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64E7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8F07B" w14:textId="77777777" w:rsidR="00AD10E9" w:rsidRPr="00E64E73" w:rsidRDefault="00AD10E9" w:rsidP="00AD1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64E7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Низкий</w:t>
            </w:r>
          </w:p>
        </w:tc>
      </w:tr>
      <w:tr w:rsidR="00AD10E9" w:rsidRPr="00611E00" w14:paraId="52E1BAC2" w14:textId="77777777" w:rsidTr="003E50A3"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771C" w14:textId="77777777" w:rsidR="00AD10E9" w:rsidRPr="00E64E73" w:rsidRDefault="00AD10E9" w:rsidP="00AD1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64E7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Рыночный риск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45F7" w14:textId="77777777" w:rsidR="00AD10E9" w:rsidRPr="00E64E73" w:rsidRDefault="00AD10E9" w:rsidP="00AD1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64E7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1D192" w14:textId="77777777" w:rsidR="00AD10E9" w:rsidRPr="00E64E73" w:rsidRDefault="006F5FAF" w:rsidP="00AD1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64E7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Высокий</w:t>
            </w:r>
          </w:p>
        </w:tc>
      </w:tr>
    </w:tbl>
    <w:p w14:paraId="38C693E5" w14:textId="77777777" w:rsidR="003863CF" w:rsidRPr="00611E00" w:rsidRDefault="003863CF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4" w:name="sub_3500"/>
    </w:p>
    <w:p w14:paraId="352495DA" w14:textId="77777777" w:rsidR="00E1106E" w:rsidRPr="00611E00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611E00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5. Основные результаты инвестирования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5"/>
        <w:gridCol w:w="17"/>
        <w:gridCol w:w="1707"/>
        <w:gridCol w:w="1656"/>
        <w:gridCol w:w="1984"/>
      </w:tblGrid>
      <w:tr w:rsidR="00E1106E" w:rsidRPr="00611E00" w14:paraId="56C65019" w14:textId="77777777" w:rsidTr="003E50A3"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bookmarkEnd w:id="4"/>
          <w:p w14:paraId="5795A7FB" w14:textId="77777777" w:rsidR="00E1106E" w:rsidRPr="00611E00" w:rsidRDefault="00E1106E" w:rsidP="003E5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Доходность за календарный год, %</w:t>
            </w:r>
          </w:p>
        </w:tc>
        <w:tc>
          <w:tcPr>
            <w:tcW w:w="53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A3595" w14:textId="77777777" w:rsidR="00E1106E" w:rsidRPr="00611E00" w:rsidRDefault="00E1106E" w:rsidP="003E5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Доходность за период, %</w:t>
            </w:r>
          </w:p>
        </w:tc>
      </w:tr>
      <w:tr w:rsidR="00DE5218" w:rsidRPr="00611E00" w14:paraId="10D01ED5" w14:textId="77777777" w:rsidTr="00497937">
        <w:trPr>
          <w:trHeight w:val="428"/>
        </w:trPr>
        <w:tc>
          <w:tcPr>
            <w:tcW w:w="4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BA70D" w14:textId="77777777" w:rsidR="00DE5218" w:rsidRPr="00611E00" w:rsidRDefault="00497937" w:rsidP="008A7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eastAsiaTheme="minorEastAsia" w:hAnsi="Arial Black" w:cs="Arial"/>
                <w:sz w:val="24"/>
                <w:szCs w:val="24"/>
                <w:lang w:eastAsia="ru-RU"/>
              </w:rPr>
            </w:pPr>
            <w:r w:rsidRPr="00611E00">
              <w:rPr>
                <w:noProof/>
                <w:lang w:eastAsia="ru-RU"/>
              </w:rPr>
              <w:drawing>
                <wp:inline distT="0" distB="0" distL="0" distR="0" wp14:anchorId="0718C1E9" wp14:editId="1344C959">
                  <wp:extent cx="2588260" cy="1316990"/>
                  <wp:effectExtent l="0" t="0" r="2540" b="0"/>
                  <wp:docPr id="1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5AA4" w14:textId="77777777" w:rsidR="00DE5218" w:rsidRPr="00611E00" w:rsidRDefault="00DE5218" w:rsidP="00DE5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12E7" w14:textId="77777777" w:rsidR="00DE5218" w:rsidRPr="00611E00" w:rsidRDefault="00DE5218" w:rsidP="00DE5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Доходность инвестиций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201324" w14:textId="77777777" w:rsidR="00DE5218" w:rsidRPr="00611E00" w:rsidRDefault="00DE5218" w:rsidP="00DE5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Отклонение доходности</w:t>
            </w:r>
          </w:p>
          <w:p w14:paraId="4C8B2325" w14:textId="77777777" w:rsidR="00DE5218" w:rsidRPr="00611E00" w:rsidRDefault="00DE5218" w:rsidP="00DE5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</w:t>
            </w:r>
            <w:r w:rsidRPr="00611E00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инфляции</w:t>
            </w:r>
            <w:r w:rsidR="0038421C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*</w:t>
            </w:r>
          </w:p>
        </w:tc>
      </w:tr>
      <w:tr w:rsidR="006611D9" w:rsidRPr="00167E3B" w14:paraId="614FE67A" w14:textId="77777777" w:rsidTr="00AC1BDA">
        <w:trPr>
          <w:trHeight w:val="221"/>
        </w:trPr>
        <w:tc>
          <w:tcPr>
            <w:tcW w:w="42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B836F" w14:textId="77777777" w:rsidR="006611D9" w:rsidRPr="00611E00" w:rsidRDefault="006611D9" w:rsidP="006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F9B0" w14:textId="77777777" w:rsidR="006611D9" w:rsidRPr="00167E3B" w:rsidRDefault="006611D9" w:rsidP="006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67E3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месяц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AFE6" w14:textId="27D1FB31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-1,56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8F806" w14:textId="470118C1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-2,43</w:t>
            </w:r>
          </w:p>
        </w:tc>
      </w:tr>
      <w:tr w:rsidR="006611D9" w:rsidRPr="00167E3B" w14:paraId="44690E94" w14:textId="77777777" w:rsidTr="00AC1BDA">
        <w:tc>
          <w:tcPr>
            <w:tcW w:w="42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9D087" w14:textId="77777777" w:rsidR="006611D9" w:rsidRPr="00167E3B" w:rsidRDefault="006611D9" w:rsidP="006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AEB3" w14:textId="77777777" w:rsidR="006611D9" w:rsidRPr="00167E3B" w:rsidRDefault="006611D9" w:rsidP="006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67E3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D2D4" w14:textId="7D81612E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-12,23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00BFF" w14:textId="261849D2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-14,15</w:t>
            </w:r>
          </w:p>
        </w:tc>
      </w:tr>
      <w:tr w:rsidR="006611D9" w:rsidRPr="00167E3B" w14:paraId="741DBE12" w14:textId="77777777" w:rsidTr="00AC1BDA">
        <w:tc>
          <w:tcPr>
            <w:tcW w:w="42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10E8C" w14:textId="77777777" w:rsidR="006611D9" w:rsidRPr="00167E3B" w:rsidRDefault="006611D9" w:rsidP="006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CEF9" w14:textId="77777777" w:rsidR="006611D9" w:rsidRPr="00167E3B" w:rsidRDefault="006611D9" w:rsidP="006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67E3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 месяцев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168E" w14:textId="548D9314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-20,57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09EEE0" w14:textId="578275E2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-24,00</w:t>
            </w:r>
          </w:p>
        </w:tc>
      </w:tr>
      <w:tr w:rsidR="006611D9" w:rsidRPr="00167E3B" w14:paraId="38BF9601" w14:textId="77777777" w:rsidTr="00AC1BDA">
        <w:tc>
          <w:tcPr>
            <w:tcW w:w="42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1A94F" w14:textId="77777777" w:rsidR="006611D9" w:rsidRPr="00167E3B" w:rsidRDefault="006611D9" w:rsidP="006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FD6A" w14:textId="77777777" w:rsidR="006611D9" w:rsidRPr="00167E3B" w:rsidRDefault="006611D9" w:rsidP="006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67E3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8A73" w14:textId="6369D2EE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-15,92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2276F" w14:textId="3A5070AA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-22,26</w:t>
            </w:r>
          </w:p>
        </w:tc>
      </w:tr>
      <w:tr w:rsidR="006611D9" w:rsidRPr="00167E3B" w14:paraId="2A9EB577" w14:textId="77777777" w:rsidTr="00AC1BDA">
        <w:trPr>
          <w:trHeight w:val="70"/>
        </w:trPr>
        <w:tc>
          <w:tcPr>
            <w:tcW w:w="42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A858C" w14:textId="77777777" w:rsidR="006611D9" w:rsidRPr="00167E3B" w:rsidRDefault="006611D9" w:rsidP="006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15E3" w14:textId="77777777" w:rsidR="006611D9" w:rsidRPr="00167E3B" w:rsidRDefault="006611D9" w:rsidP="006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67E3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года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90FC" w14:textId="0F27A6D7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-15,33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6D067E" w14:textId="633FC181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-41,59</w:t>
            </w:r>
          </w:p>
        </w:tc>
      </w:tr>
      <w:tr w:rsidR="006611D9" w:rsidRPr="00167E3B" w14:paraId="55B9A078" w14:textId="77777777" w:rsidTr="00AC1BDA">
        <w:tc>
          <w:tcPr>
            <w:tcW w:w="42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57B8" w14:textId="77777777" w:rsidR="006611D9" w:rsidRPr="00167E3B" w:rsidRDefault="006611D9" w:rsidP="006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5FE3E" w14:textId="77777777" w:rsidR="006611D9" w:rsidRPr="00167E3B" w:rsidRDefault="006611D9" w:rsidP="006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67E3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668B" w14:textId="2D83FE18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-17,36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5AA0E" w14:textId="3C2393F3" w:rsidR="006611D9" w:rsidRPr="006611D9" w:rsidRDefault="006611D9" w:rsidP="0066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1D9">
              <w:rPr>
                <w:rFonts w:ascii="Arial" w:hAnsi="Arial" w:cs="Arial"/>
                <w:color w:val="000000"/>
                <w:sz w:val="24"/>
                <w:szCs w:val="24"/>
              </w:rPr>
              <w:t>-68,91</w:t>
            </w:r>
          </w:p>
        </w:tc>
      </w:tr>
    </w:tbl>
    <w:p w14:paraId="4D4DFD13" w14:textId="2B2E50C8" w:rsidR="00705ADA" w:rsidRPr="00611E00" w:rsidRDefault="00705ADA" w:rsidP="003E5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67E3B">
        <w:rPr>
          <w:rFonts w:ascii="Arial" w:eastAsiaTheme="minorEastAsia" w:hAnsi="Arial" w:cs="Arial"/>
          <w:sz w:val="24"/>
          <w:szCs w:val="24"/>
          <w:lang w:eastAsia="ru-RU"/>
        </w:rPr>
        <w:t xml:space="preserve">* </w:t>
      </w:r>
      <w:r w:rsidR="00BB60D4" w:rsidRPr="006611D9">
        <w:rPr>
          <w:rFonts w:ascii="Arial" w:eastAsiaTheme="minorEastAsia" w:hAnsi="Arial" w:cs="Arial"/>
          <w:sz w:val="24"/>
          <w:szCs w:val="24"/>
          <w:lang w:eastAsia="ru-RU"/>
        </w:rPr>
        <w:t xml:space="preserve">на момент публикации </w:t>
      </w:r>
      <w:r w:rsidR="00B815C6" w:rsidRPr="006611D9">
        <w:rPr>
          <w:rFonts w:ascii="Arial" w:eastAsiaTheme="minorEastAsia" w:hAnsi="Arial" w:cs="Arial"/>
          <w:sz w:val="24"/>
          <w:szCs w:val="24"/>
          <w:lang w:eastAsia="ru-RU"/>
        </w:rPr>
        <w:t xml:space="preserve">в открытых источниках отсутствовала информация о значении </w:t>
      </w:r>
      <w:r w:rsidR="00AD6F99" w:rsidRPr="006611D9">
        <w:rPr>
          <w:rFonts w:ascii="Arial" w:eastAsiaTheme="minorEastAsia" w:hAnsi="Arial" w:cs="Arial"/>
          <w:sz w:val="24"/>
          <w:szCs w:val="24"/>
          <w:lang w:eastAsia="ru-RU"/>
        </w:rPr>
        <w:t xml:space="preserve">инфляции за </w:t>
      </w:r>
      <w:r w:rsidR="005F382F" w:rsidRPr="006611D9">
        <w:rPr>
          <w:rFonts w:ascii="Arial" w:eastAsiaTheme="minorEastAsia" w:hAnsi="Arial" w:cs="Arial"/>
          <w:sz w:val="24"/>
          <w:szCs w:val="24"/>
          <w:lang w:eastAsia="ru-RU"/>
        </w:rPr>
        <w:t>ию</w:t>
      </w:r>
      <w:r w:rsidR="00912EFD">
        <w:rPr>
          <w:rFonts w:ascii="Arial" w:eastAsiaTheme="minorEastAsia" w:hAnsi="Arial" w:cs="Arial"/>
          <w:sz w:val="24"/>
          <w:szCs w:val="24"/>
          <w:lang w:eastAsia="ru-RU"/>
        </w:rPr>
        <w:t>л</w:t>
      </w:r>
      <w:bookmarkStart w:id="5" w:name="_GoBack"/>
      <w:bookmarkEnd w:id="5"/>
      <w:r w:rsidR="005F382F" w:rsidRPr="006611D9">
        <w:rPr>
          <w:rFonts w:ascii="Arial" w:eastAsiaTheme="minorEastAsia" w:hAnsi="Arial" w:cs="Arial"/>
          <w:sz w:val="24"/>
          <w:szCs w:val="24"/>
          <w:lang w:eastAsia="ru-RU"/>
        </w:rPr>
        <w:t>ь</w:t>
      </w:r>
      <w:r w:rsidR="00426BE1" w:rsidRPr="006611D9">
        <w:rPr>
          <w:rFonts w:ascii="Arial" w:eastAsiaTheme="minorEastAsia" w:hAnsi="Arial" w:cs="Arial"/>
          <w:sz w:val="24"/>
          <w:szCs w:val="24"/>
          <w:lang w:eastAsia="ru-RU"/>
        </w:rPr>
        <w:t xml:space="preserve"> 2026 </w:t>
      </w:r>
      <w:r w:rsidR="00BB60D4" w:rsidRPr="006611D9">
        <w:rPr>
          <w:rFonts w:ascii="Arial" w:eastAsiaTheme="minorEastAsia" w:hAnsi="Arial" w:cs="Arial"/>
          <w:sz w:val="24"/>
          <w:szCs w:val="24"/>
          <w:lang w:eastAsia="ru-RU"/>
        </w:rPr>
        <w:t xml:space="preserve">года, для расчета </w:t>
      </w:r>
      <w:r w:rsidR="00311F7F" w:rsidRPr="006611D9">
        <w:rPr>
          <w:rFonts w:ascii="Arial" w:eastAsiaTheme="minorEastAsia" w:hAnsi="Arial" w:cs="Arial"/>
          <w:sz w:val="24"/>
          <w:szCs w:val="24"/>
          <w:lang w:eastAsia="ru-RU"/>
        </w:rPr>
        <w:t>использованы данные за</w:t>
      </w:r>
      <w:r w:rsidR="006611D9" w:rsidRPr="006611D9">
        <w:rPr>
          <w:rFonts w:ascii="Arial" w:eastAsiaTheme="minorEastAsia" w:hAnsi="Arial" w:cs="Arial"/>
          <w:sz w:val="24"/>
          <w:szCs w:val="24"/>
          <w:lang w:eastAsia="ru-RU"/>
        </w:rPr>
        <w:t xml:space="preserve"> июнь</w:t>
      </w:r>
      <w:r w:rsidR="005F382F" w:rsidRPr="006611D9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426BE1" w:rsidRPr="006611D9">
        <w:rPr>
          <w:rFonts w:ascii="Arial" w:eastAsiaTheme="minorEastAsia" w:hAnsi="Arial" w:cs="Arial"/>
          <w:sz w:val="24"/>
          <w:szCs w:val="24"/>
          <w:lang w:eastAsia="ru-RU"/>
        </w:rPr>
        <w:t>2026</w:t>
      </w:r>
      <w:r w:rsidR="00BB60D4" w:rsidRPr="006611D9">
        <w:rPr>
          <w:rFonts w:ascii="Arial" w:eastAsiaTheme="minorEastAsia" w:hAnsi="Arial" w:cs="Arial"/>
          <w:sz w:val="24"/>
          <w:szCs w:val="24"/>
          <w:lang w:eastAsia="ru-RU"/>
        </w:rPr>
        <w:t xml:space="preserve"> года</w:t>
      </w:r>
      <w:r w:rsidR="006D59E2" w:rsidRPr="006611D9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14:paraId="43F2A7CE" w14:textId="77777777" w:rsidR="00BB60D4" w:rsidRPr="00611E00" w:rsidRDefault="00BB60D4" w:rsidP="00BB60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239"/>
        <w:gridCol w:w="4473"/>
      </w:tblGrid>
      <w:tr w:rsidR="00E1106E" w:rsidRPr="00611E00" w14:paraId="26D176AB" w14:textId="77777777" w:rsidTr="007D76A5"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C64E0" w14:textId="77777777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1. Расчетная стоимость инвестиционного пая </w:t>
            </w:r>
            <w:r w:rsidR="00963028" w:rsidRPr="00963028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30 757,85</w:t>
            </w:r>
            <w:r w:rsidR="00142AAB" w:rsidRPr="00611E0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611E0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руб</w:t>
            </w: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0F56B374" w14:textId="77777777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 Результаты инвестирования не учитывают комиссии, удерживаемые при выдаче и погашении инвестиционных паев паевого инвестиционного фонда (скидки и надбавки). Указанные комиссии могут уменьшать доход от инвестиций.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F26F6" w14:textId="77777777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F6593A" w14:textId="77777777" w:rsidR="00E1106E" w:rsidRPr="00611E00" w:rsidRDefault="00E1106E" w:rsidP="007D7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3. Стоимость чистых активов паевого </w:t>
            </w:r>
            <w:r w:rsidR="001E3E9A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</w:t>
            </w: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нвестиционного фонда</w:t>
            </w:r>
            <w:r w:rsidR="00665BA7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="00963028" w:rsidRPr="00963028">
              <w:rPr>
                <w:rFonts w:ascii="Arial" w:eastAsiaTheme="minorEastAsia" w:hAnsi="Arial" w:cs="Arial"/>
                <w:b/>
                <w:lang w:eastAsia="ru-RU"/>
              </w:rPr>
              <w:t>24 235 976,91</w:t>
            </w:r>
            <w:r w:rsidR="00C45F9C" w:rsidRPr="00611E00">
              <w:rPr>
                <w:rFonts w:ascii="Arial" w:eastAsiaTheme="minorEastAsia" w:hAnsi="Arial" w:cs="Arial"/>
                <w:b/>
                <w:lang w:eastAsia="ru-RU"/>
              </w:rPr>
              <w:t xml:space="preserve"> </w:t>
            </w:r>
            <w:r w:rsidRPr="00611E0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руб.</w:t>
            </w:r>
          </w:p>
          <w:p w14:paraId="10C9BFD8" w14:textId="77777777" w:rsidR="00E1106E" w:rsidRPr="00611E00" w:rsidRDefault="00E1106E" w:rsidP="007D7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4. </w:t>
            </w:r>
            <w:r w:rsidR="00296E8F" w:rsidRPr="00611E0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Доход от управления фондом не выплачивается, но капитализируется, увеличивая стоимость инвестиционного пая и доходность инвестиций.</w:t>
            </w:r>
          </w:p>
        </w:tc>
      </w:tr>
    </w:tbl>
    <w:p w14:paraId="4CC2569C" w14:textId="77777777" w:rsidR="00E1106E" w:rsidRPr="00611E00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6" w:name="sub_3600"/>
      <w:r w:rsidRPr="00611E00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6. Комиссии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2"/>
        <w:gridCol w:w="1511"/>
        <w:gridCol w:w="2126"/>
        <w:gridCol w:w="3260"/>
      </w:tblGrid>
      <w:tr w:rsidR="00124B0E" w:rsidRPr="00611E00" w14:paraId="77157FC1" w14:textId="77777777" w:rsidTr="003E50A3">
        <w:trPr>
          <w:trHeight w:val="80"/>
        </w:trPr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End w:id="6"/>
          <w:p w14:paraId="56818C5E" w14:textId="77777777" w:rsidR="00124B0E" w:rsidRPr="00611E00" w:rsidRDefault="00124B0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Комиссии, оплачиваемые один раз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F2C8FE" w14:textId="77777777" w:rsidR="00124B0E" w:rsidRPr="00611E00" w:rsidRDefault="00124B0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Комиссии, оплачиваемые каждый год</w:t>
            </w:r>
          </w:p>
        </w:tc>
      </w:tr>
      <w:tr w:rsidR="00E1106E" w:rsidRPr="00E1106E" w14:paraId="5D7F2DE8" w14:textId="77777777" w:rsidTr="003E50A3">
        <w:trPr>
          <w:trHeight w:val="5049"/>
        </w:trPr>
        <w:tc>
          <w:tcPr>
            <w:tcW w:w="2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F3E5" w14:textId="77777777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 приобретении инвестиционного пая (надбавка)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5781" w14:textId="77777777" w:rsidR="00E1106E" w:rsidRPr="00611E00" w:rsidRDefault="00AF4E02" w:rsidP="00AD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</w:t>
            </w:r>
            <w:r w:rsidR="00AD7F30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 взимается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A0DC5D" w14:textId="77777777" w:rsidR="00E1106E" w:rsidRPr="00611E00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вознаграждения и расходы, подлежащие оплате за счет активов паевого</w:t>
            </w:r>
            <w:r w:rsidR="001B7F3E" w:rsidRPr="00611E0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инвестиционного фонда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7328FDD" w14:textId="77777777" w:rsidR="00E1106E" w:rsidRPr="00611E00" w:rsidRDefault="00E1106E" w:rsidP="001B7F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9C5CDFA" w14:textId="77777777" w:rsidR="00124B0E" w:rsidRPr="00611E00" w:rsidRDefault="00124B0E" w:rsidP="00124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11E00">
              <w:rPr>
                <w:rFonts w:ascii="Arial" w:hAnsi="Arial" w:cs="Arial"/>
                <w:sz w:val="24"/>
                <w:szCs w:val="24"/>
              </w:rPr>
              <w:t>Управляющей компании в размере 1,0%.</w:t>
            </w:r>
          </w:p>
          <w:p w14:paraId="147BCE9C" w14:textId="77777777" w:rsidR="00124B0E" w:rsidRPr="00611E00" w:rsidRDefault="00124B0E" w:rsidP="00124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11E00">
              <w:rPr>
                <w:rFonts w:ascii="Arial" w:hAnsi="Arial" w:cs="Arial"/>
                <w:sz w:val="24"/>
                <w:szCs w:val="24"/>
              </w:rPr>
              <w:t xml:space="preserve">Специализированному депозитарию, регистратору, аудиторской организации в размере не более </w:t>
            </w:r>
            <w:r w:rsidR="00675F0C" w:rsidRPr="00611E00">
              <w:rPr>
                <w:rFonts w:ascii="Arial" w:hAnsi="Arial" w:cs="Arial"/>
                <w:sz w:val="24"/>
                <w:szCs w:val="24"/>
              </w:rPr>
              <w:t>1,5</w:t>
            </w:r>
            <w:r w:rsidRPr="00611E00">
              <w:rPr>
                <w:rFonts w:ascii="Arial" w:hAnsi="Arial" w:cs="Arial"/>
                <w:sz w:val="24"/>
                <w:szCs w:val="24"/>
              </w:rPr>
              <w:t>% (с учетом НДС).</w:t>
            </w:r>
          </w:p>
          <w:p w14:paraId="6CB1E187" w14:textId="77777777" w:rsidR="00124B0E" w:rsidRPr="00611E00" w:rsidRDefault="00124B0E" w:rsidP="00124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11E00">
              <w:rPr>
                <w:rFonts w:ascii="Arial" w:hAnsi="Arial" w:cs="Arial"/>
                <w:sz w:val="24"/>
                <w:szCs w:val="24"/>
              </w:rPr>
              <w:t>Максимальный размер расходов, подлежащих</w:t>
            </w:r>
          </w:p>
          <w:p w14:paraId="7F25F458" w14:textId="77777777" w:rsidR="00124B0E" w:rsidRPr="00611E00" w:rsidRDefault="00124B0E" w:rsidP="00124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11E00">
              <w:rPr>
                <w:rFonts w:ascii="Arial" w:hAnsi="Arial" w:cs="Arial"/>
                <w:sz w:val="24"/>
                <w:szCs w:val="24"/>
              </w:rPr>
              <w:t>оплате за счет имущества, составляющего фонд,</w:t>
            </w:r>
          </w:p>
          <w:p w14:paraId="6E1BE15B" w14:textId="77777777" w:rsidR="00124B0E" w:rsidRPr="00611E00" w:rsidRDefault="00124B0E" w:rsidP="00124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11E00">
              <w:rPr>
                <w:rFonts w:ascii="Arial" w:hAnsi="Arial" w:cs="Arial"/>
                <w:sz w:val="24"/>
                <w:szCs w:val="24"/>
              </w:rPr>
              <w:t>за исключением налогов и иных обязательных</w:t>
            </w:r>
          </w:p>
          <w:p w14:paraId="3EA156F8" w14:textId="77777777" w:rsidR="00124B0E" w:rsidRPr="00611E00" w:rsidRDefault="00124B0E" w:rsidP="00124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11E00">
              <w:rPr>
                <w:rFonts w:ascii="Arial" w:hAnsi="Arial" w:cs="Arial"/>
                <w:sz w:val="24"/>
                <w:szCs w:val="24"/>
              </w:rPr>
              <w:t>платежей, связанных с доверительным</w:t>
            </w:r>
          </w:p>
          <w:p w14:paraId="4E924C1F" w14:textId="77777777" w:rsidR="00AF4E02" w:rsidRPr="00182DBE" w:rsidRDefault="00124B0E" w:rsidP="001B7F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11E00">
              <w:rPr>
                <w:rFonts w:ascii="Arial" w:hAnsi="Arial" w:cs="Arial"/>
                <w:sz w:val="24"/>
                <w:szCs w:val="24"/>
              </w:rPr>
              <w:t>управлением фондом, составляет 1,5% (с учетом НДС).</w:t>
            </w:r>
          </w:p>
        </w:tc>
      </w:tr>
      <w:tr w:rsidR="00E1106E" w:rsidRPr="00E1106E" w14:paraId="45E19D76" w14:textId="77777777" w:rsidTr="003E50A3">
        <w:trPr>
          <w:trHeight w:val="386"/>
        </w:trPr>
        <w:tc>
          <w:tcPr>
            <w:tcW w:w="2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05A7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 погашении инвестиционного пая (скидка)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D8D7" w14:textId="77777777" w:rsidR="00E1106E" w:rsidRPr="00F94F0F" w:rsidRDefault="00AF4E02" w:rsidP="00AF4E02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AF4E0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</w:t>
            </w:r>
            <w:r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 xml:space="preserve"> 0</w:t>
            </w:r>
            <w:r w:rsidRPr="00AF4E0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 до</w:t>
            </w:r>
            <w:r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 xml:space="preserve"> 1</w:t>
            </w:r>
            <w:r w:rsidRPr="00AF4E0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B601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8F40E9D" w14:textId="77777777" w:rsidR="00E1106E" w:rsidRPr="00AF4E02" w:rsidRDefault="00E1106E" w:rsidP="00AF4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14:paraId="7B629E97" w14:textId="77777777" w:rsidR="00042F42" w:rsidRDefault="00042F42" w:rsidP="003E5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116B082F" w14:textId="77777777" w:rsidR="00E1106E" w:rsidRDefault="00E1106E" w:rsidP="003E5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1106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Размер комиссий указан в процентах от стоимости чистых активов паевого инвестиционного фонда. Подробные условия указаны в правилах доверительного управления паевым инвестиционным фондом</w:t>
      </w:r>
      <w:r w:rsidR="006D59E2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14:paraId="5225BA55" w14:textId="77777777" w:rsidR="006D59E2" w:rsidRDefault="006D59E2" w:rsidP="003E50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0C6A1EC2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bookmarkStart w:id="7" w:name="sub_3700"/>
      <w:r w:rsidRPr="00E1106E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Раздел 7. Иная информация</w:t>
      </w:r>
    </w:p>
    <w:bookmarkEnd w:id="7"/>
    <w:p w14:paraId="5E2A9DB7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2"/>
        <w:gridCol w:w="373"/>
        <w:gridCol w:w="4678"/>
      </w:tblGrid>
      <w:tr w:rsidR="00E1106E" w:rsidRPr="00E1106E" w14:paraId="13A2C06D" w14:textId="77777777" w:rsidTr="007D76A5"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</w:tcPr>
          <w:p w14:paraId="23F159E3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1. </w:t>
            </w:r>
            <w:r w:rsidRPr="00E1106E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Минимальная сумма денежных средств, которая может быть передана в оплату паев, составляет 500 000 рублей</w:t>
            </w: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7D121C39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2. 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Вы можете обменять инвестиционные паи фонда на инвестиционные паи О</w:t>
            </w:r>
            <w:r w:rsid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ткрытого паевого инвестиционного фонда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рыночных финансовых инструментов «Лидер – облигации» под управлением З</w:t>
            </w:r>
            <w:r w:rsid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акрытого акционерного общества 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«Лидер»</w:t>
            </w:r>
            <w:r w:rsid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(Компания по управлению активами пенсионного фонда)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, О</w:t>
            </w:r>
            <w:r w:rsid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ткрытого паевого инвестиционного фонда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рыночных финансовых инструментов «Лидер – </w:t>
            </w:r>
            <w:r w:rsidR="00461BBE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смешанные инвестиции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» под управлением З</w:t>
            </w:r>
            <w:r w:rsid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акрытого акционерного общества 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«Лидер»</w:t>
            </w:r>
            <w:r w:rsid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(Компания по управлению активами пенсионного фонда)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. Подробные условия обмена инвестиционных паев указаны в Правилах доверительного управления паевым инвестиционным фондом.</w:t>
            </w:r>
            <w:r w:rsidR="001C5DE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  <w:p w14:paraId="3AD1B0D7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3. Правила доверительного управления паевым инвестиционным фондом зарегистрированы </w:t>
            </w:r>
            <w:r w:rsidR="001C5DE9" w:rsidRPr="001C5DE9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08.12.2004 № 0297-74549782</w:t>
            </w:r>
            <w:r w:rsidRPr="00E1106E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.</w:t>
            </w:r>
          </w:p>
          <w:p w14:paraId="197A04F2" w14:textId="77777777" w:rsidR="00E1106E" w:rsidRPr="00E1106E" w:rsidRDefault="00E1106E" w:rsidP="00D9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4. Паевой инвестиционный фонд сформирован </w:t>
            </w:r>
            <w:r w:rsidR="008243A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30.12.2004</w:t>
            </w: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</w:tcPr>
          <w:p w14:paraId="791C6D69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29E4982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 Информацию, подлежащую раскрытию и предоставлению, можно получить</w:t>
            </w:r>
            <w:r w:rsidR="0027072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на сайте </w:t>
            </w:r>
            <w:r w:rsidR="0027072B" w:rsidRPr="0027072B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управляющей компании https://leader-invest.ru/</w:t>
            </w: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1D76DD84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6. </w:t>
            </w:r>
            <w:r w:rsidR="0027072B" w:rsidRPr="0027072B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Управляющая компания: Закрытое акционерное общество «Лидер» (Компания по управления активами пенсионного фонда), </w:t>
            </w:r>
            <w:r w:rsidR="0027072B" w:rsidRPr="0027072B">
              <w:rPr>
                <w:rFonts w:ascii="Arial" w:hAnsi="Arial" w:cs="Arial"/>
                <w:b/>
                <w:bCs/>
                <w:sz w:val="24"/>
                <w:szCs w:val="24"/>
              </w:rPr>
              <w:t>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фондами: 21-000-1-00094, выдана 17.12.2002</w:t>
            </w:r>
            <w:r w:rsidR="0027072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117556, РФ, г. Москва, Симферопольский б-р, 13, </w:t>
            </w:r>
            <w:r w:rsidR="00590F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телефон (495) 280-05-60, сайт </w:t>
            </w:r>
            <w:r w:rsidR="00590F1D" w:rsidRPr="00590F1D">
              <w:rPr>
                <w:rFonts w:ascii="Arial" w:hAnsi="Arial" w:cs="Arial"/>
                <w:b/>
                <w:bCs/>
                <w:sz w:val="24"/>
                <w:szCs w:val="24"/>
              </w:rPr>
              <w:t>https://leader-invest.ru/</w:t>
            </w: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741CC9E5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7. </w:t>
            </w:r>
            <w:r w:rsidR="0027072B" w:rsidRP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Специализированный депозитарий: </w:t>
            </w:r>
            <w:r w:rsidR="00590F1D" w:rsidRP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А</w:t>
            </w:r>
            <w:r w:rsid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кционерное общество </w:t>
            </w:r>
            <w:r w:rsidR="00590F1D" w:rsidRP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«Специализированный депозитарий «ИНФИНИТУМ», сайт </w:t>
            </w:r>
            <w:hyperlink r:id="rId8" w:history="1">
              <w:r w:rsidR="00590F1D" w:rsidRPr="00590F1D">
                <w:rPr>
                  <w:rStyle w:val="a3"/>
                  <w:rFonts w:ascii="Arial" w:eastAsiaTheme="minorEastAsia" w:hAnsi="Arial" w:cs="Arial"/>
                  <w:b/>
                  <w:sz w:val="24"/>
                  <w:szCs w:val="24"/>
                  <w:lang w:eastAsia="ru-RU"/>
                </w:rPr>
                <w:t>https://specdep.ru/</w:t>
              </w:r>
            </w:hyperlink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0F7A5832" w14:textId="77777777" w:rsidR="00E1106E" w:rsidRPr="00E1106E" w:rsidRDefault="00E1106E" w:rsidP="00E11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8. </w:t>
            </w:r>
            <w:r w:rsidR="00590F1D" w:rsidRP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Лицо, осуществляющее ведение реестра владельцев инвестиционных паев фонда А</w:t>
            </w:r>
            <w:r w:rsid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кционерное общество</w:t>
            </w:r>
            <w:r w:rsidR="00590F1D" w:rsidRPr="00590F1D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 xml:space="preserve"> «Специализированный депозитарий «ИНФИНИТУМ», сайт </w:t>
            </w:r>
            <w:hyperlink r:id="rId9" w:history="1">
              <w:r w:rsidR="00590F1D" w:rsidRPr="00590F1D">
                <w:rPr>
                  <w:rStyle w:val="a3"/>
                  <w:rFonts w:ascii="Arial" w:eastAsiaTheme="minorEastAsia" w:hAnsi="Arial" w:cs="Arial"/>
                  <w:b/>
                  <w:sz w:val="24"/>
                  <w:szCs w:val="24"/>
                  <w:lang w:eastAsia="ru-RU"/>
                </w:rPr>
                <w:t>https://specdep.ru/</w:t>
              </w:r>
            </w:hyperlink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63962F55" w14:textId="77777777" w:rsidR="00E1106E" w:rsidRPr="00E1106E" w:rsidRDefault="00E1106E" w:rsidP="00590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9. Надзор и контроль за деятельностью управляющей компании паевого инвестиционного фонда в соответствии с </w:t>
            </w:r>
            <w:hyperlink r:id="rId10" w:history="1">
              <w:r w:rsidRPr="00E1106E">
                <w:rPr>
                  <w:rFonts w:ascii="Arial" w:eastAsiaTheme="minorEastAsia" w:hAnsi="Arial" w:cs="Arial"/>
                  <w:color w:val="106BBE"/>
                  <w:sz w:val="24"/>
                  <w:szCs w:val="24"/>
                  <w:lang w:eastAsia="ru-RU"/>
                </w:rPr>
                <w:t>подпунктом 10 пункта 2 статьи 55</w:t>
              </w:r>
            </w:hyperlink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Федерального закона "Об инвестиционных фондах" осуществляет Банк России, сайт www.cbr.ru, номера телефонов</w:t>
            </w:r>
            <w:r w:rsidR="00590F1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8 (800) 300-30-00</w:t>
            </w:r>
            <w:r w:rsidRPr="00E1106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14:paraId="65BCC254" w14:textId="77777777" w:rsidR="00E1106E" w:rsidRPr="00E1106E" w:rsidRDefault="00E1106E" w:rsidP="00E1106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1577FB37" w14:textId="77777777" w:rsidR="00877A20" w:rsidRPr="003E50A3" w:rsidRDefault="00A775F8" w:rsidP="00A775F8">
      <w:pPr>
        <w:jc w:val="both"/>
        <w:rPr>
          <w:rFonts w:ascii="Arial" w:hAnsi="Arial" w:cs="Arial"/>
        </w:rPr>
      </w:pPr>
      <w:r w:rsidRPr="004602D0">
        <w:rPr>
          <w:rFonts w:ascii="Arial" w:hAnsi="Arial" w:cs="Arial"/>
          <w:color w:val="0F140E"/>
          <w:sz w:val="27"/>
          <w:szCs w:val="27"/>
        </w:rPr>
        <w:t>Стоимость инвестиционных паев может увеличиваться и уменьшаться, результаты инвестирования в прошлом не определяют доходы в будущем.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паевым инвестиционным фондом.</w:t>
      </w:r>
    </w:p>
    <w:sectPr w:rsidR="00877A20" w:rsidRPr="003E50A3" w:rsidSect="00851085">
      <w:pgSz w:w="11906" w:h="16838"/>
      <w:pgMar w:top="568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278FF"/>
    <w:multiLevelType w:val="hybridMultilevel"/>
    <w:tmpl w:val="BB80A0F2"/>
    <w:lvl w:ilvl="0" w:tplc="F19A237A">
      <w:start w:val="1"/>
      <w:numFmt w:val="bullet"/>
      <w:lvlText w:val=""/>
      <w:lvlJc w:val="left"/>
      <w:pPr>
        <w:tabs>
          <w:tab w:val="num" w:pos="576"/>
        </w:tabs>
        <w:ind w:left="360" w:firstLine="144"/>
      </w:pPr>
      <w:rPr>
        <w:rFonts w:ascii="Symbol" w:hAnsi="Symbol" w:hint="default"/>
        <w:color w:val="auto"/>
      </w:rPr>
    </w:lvl>
    <w:lvl w:ilvl="1" w:tplc="F93C21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06E"/>
    <w:rsid w:val="00000F6A"/>
    <w:rsid w:val="000079CD"/>
    <w:rsid w:val="00012170"/>
    <w:rsid w:val="00012956"/>
    <w:rsid w:val="0001316F"/>
    <w:rsid w:val="00014113"/>
    <w:rsid w:val="000178BA"/>
    <w:rsid w:val="00017F88"/>
    <w:rsid w:val="00042F42"/>
    <w:rsid w:val="0004656F"/>
    <w:rsid w:val="0005032D"/>
    <w:rsid w:val="00056000"/>
    <w:rsid w:val="000633AC"/>
    <w:rsid w:val="00070789"/>
    <w:rsid w:val="00074CBF"/>
    <w:rsid w:val="000753BF"/>
    <w:rsid w:val="00082D18"/>
    <w:rsid w:val="00083A53"/>
    <w:rsid w:val="000846D3"/>
    <w:rsid w:val="000A6083"/>
    <w:rsid w:val="000B650D"/>
    <w:rsid w:val="000C2642"/>
    <w:rsid w:val="000C5FC6"/>
    <w:rsid w:val="000D4347"/>
    <w:rsid w:val="000E19D2"/>
    <w:rsid w:val="000E519A"/>
    <w:rsid w:val="001061F7"/>
    <w:rsid w:val="00113476"/>
    <w:rsid w:val="0011627A"/>
    <w:rsid w:val="00124B0E"/>
    <w:rsid w:val="00124F79"/>
    <w:rsid w:val="0013255B"/>
    <w:rsid w:val="00142AAB"/>
    <w:rsid w:val="0015014A"/>
    <w:rsid w:val="00153732"/>
    <w:rsid w:val="001579F6"/>
    <w:rsid w:val="00161B57"/>
    <w:rsid w:val="00167E3B"/>
    <w:rsid w:val="001727D0"/>
    <w:rsid w:val="00182DBE"/>
    <w:rsid w:val="001864FF"/>
    <w:rsid w:val="00191CEC"/>
    <w:rsid w:val="001970EA"/>
    <w:rsid w:val="001A393F"/>
    <w:rsid w:val="001B7E26"/>
    <w:rsid w:val="001B7E59"/>
    <w:rsid w:val="001B7F3E"/>
    <w:rsid w:val="001C5DE9"/>
    <w:rsid w:val="001D079E"/>
    <w:rsid w:val="001D2F51"/>
    <w:rsid w:val="001E3E9A"/>
    <w:rsid w:val="002055CB"/>
    <w:rsid w:val="002103D6"/>
    <w:rsid w:val="002160A7"/>
    <w:rsid w:val="002244CC"/>
    <w:rsid w:val="002465A2"/>
    <w:rsid w:val="00253B65"/>
    <w:rsid w:val="002579AA"/>
    <w:rsid w:val="00260AD3"/>
    <w:rsid w:val="00261AC8"/>
    <w:rsid w:val="0027072B"/>
    <w:rsid w:val="00283391"/>
    <w:rsid w:val="0028394C"/>
    <w:rsid w:val="002866C8"/>
    <w:rsid w:val="00295A66"/>
    <w:rsid w:val="00296E8F"/>
    <w:rsid w:val="002B05E7"/>
    <w:rsid w:val="002C5414"/>
    <w:rsid w:val="002D399D"/>
    <w:rsid w:val="002E2F3E"/>
    <w:rsid w:val="00311F7F"/>
    <w:rsid w:val="0032186D"/>
    <w:rsid w:val="00325F33"/>
    <w:rsid w:val="003311B7"/>
    <w:rsid w:val="0034711E"/>
    <w:rsid w:val="00351241"/>
    <w:rsid w:val="00361A21"/>
    <w:rsid w:val="003627EA"/>
    <w:rsid w:val="00372C7E"/>
    <w:rsid w:val="00380C1E"/>
    <w:rsid w:val="0038421C"/>
    <w:rsid w:val="003863CF"/>
    <w:rsid w:val="0038668F"/>
    <w:rsid w:val="00391E8D"/>
    <w:rsid w:val="00394C63"/>
    <w:rsid w:val="003A3716"/>
    <w:rsid w:val="003C0E78"/>
    <w:rsid w:val="003C55A9"/>
    <w:rsid w:val="003C5DAB"/>
    <w:rsid w:val="003C7A45"/>
    <w:rsid w:val="003E0CEA"/>
    <w:rsid w:val="003E50A3"/>
    <w:rsid w:val="003E689A"/>
    <w:rsid w:val="003E7512"/>
    <w:rsid w:val="003F4E68"/>
    <w:rsid w:val="00405C6E"/>
    <w:rsid w:val="00413094"/>
    <w:rsid w:val="00426BE1"/>
    <w:rsid w:val="0044170A"/>
    <w:rsid w:val="004569F0"/>
    <w:rsid w:val="00461BBE"/>
    <w:rsid w:val="00467BFD"/>
    <w:rsid w:val="00470FAE"/>
    <w:rsid w:val="0048697B"/>
    <w:rsid w:val="00492069"/>
    <w:rsid w:val="00493816"/>
    <w:rsid w:val="00494315"/>
    <w:rsid w:val="00497937"/>
    <w:rsid w:val="004A0A9E"/>
    <w:rsid w:val="004C25CE"/>
    <w:rsid w:val="004E0313"/>
    <w:rsid w:val="004E313A"/>
    <w:rsid w:val="00506E61"/>
    <w:rsid w:val="00511604"/>
    <w:rsid w:val="0052545D"/>
    <w:rsid w:val="0052782B"/>
    <w:rsid w:val="00530596"/>
    <w:rsid w:val="00546061"/>
    <w:rsid w:val="00551344"/>
    <w:rsid w:val="0056429D"/>
    <w:rsid w:val="00573018"/>
    <w:rsid w:val="00590F1D"/>
    <w:rsid w:val="005A22B9"/>
    <w:rsid w:val="005A5CAD"/>
    <w:rsid w:val="005B3EBF"/>
    <w:rsid w:val="005C6054"/>
    <w:rsid w:val="005D5285"/>
    <w:rsid w:val="005E018B"/>
    <w:rsid w:val="005F382F"/>
    <w:rsid w:val="00602799"/>
    <w:rsid w:val="006073F7"/>
    <w:rsid w:val="00611E00"/>
    <w:rsid w:val="0062191F"/>
    <w:rsid w:val="00631508"/>
    <w:rsid w:val="00647A69"/>
    <w:rsid w:val="006611D9"/>
    <w:rsid w:val="00665BA7"/>
    <w:rsid w:val="00671288"/>
    <w:rsid w:val="006756C7"/>
    <w:rsid w:val="00675F0C"/>
    <w:rsid w:val="00677BB7"/>
    <w:rsid w:val="00691178"/>
    <w:rsid w:val="00692F21"/>
    <w:rsid w:val="006B4649"/>
    <w:rsid w:val="006C4D09"/>
    <w:rsid w:val="006D357C"/>
    <w:rsid w:val="006D59E2"/>
    <w:rsid w:val="006E2A07"/>
    <w:rsid w:val="006E40C2"/>
    <w:rsid w:val="006E6CD7"/>
    <w:rsid w:val="006F2119"/>
    <w:rsid w:val="006F5FAF"/>
    <w:rsid w:val="006F6297"/>
    <w:rsid w:val="00705ADA"/>
    <w:rsid w:val="00710730"/>
    <w:rsid w:val="0072352E"/>
    <w:rsid w:val="007338EB"/>
    <w:rsid w:val="00744F51"/>
    <w:rsid w:val="00746812"/>
    <w:rsid w:val="00746DA4"/>
    <w:rsid w:val="00753971"/>
    <w:rsid w:val="00780E86"/>
    <w:rsid w:val="007844EF"/>
    <w:rsid w:val="00785B27"/>
    <w:rsid w:val="0079118E"/>
    <w:rsid w:val="0079751A"/>
    <w:rsid w:val="007D652B"/>
    <w:rsid w:val="007D76A5"/>
    <w:rsid w:val="007D7C77"/>
    <w:rsid w:val="00804861"/>
    <w:rsid w:val="00814381"/>
    <w:rsid w:val="00817E13"/>
    <w:rsid w:val="0082096D"/>
    <w:rsid w:val="00820F96"/>
    <w:rsid w:val="008243A0"/>
    <w:rsid w:val="0083414C"/>
    <w:rsid w:val="00847A0C"/>
    <w:rsid w:val="00847B5D"/>
    <w:rsid w:val="00851085"/>
    <w:rsid w:val="0085754C"/>
    <w:rsid w:val="0086568E"/>
    <w:rsid w:val="00874650"/>
    <w:rsid w:val="00877A20"/>
    <w:rsid w:val="00883496"/>
    <w:rsid w:val="008966C6"/>
    <w:rsid w:val="00897FC1"/>
    <w:rsid w:val="008A0FE4"/>
    <w:rsid w:val="008A700E"/>
    <w:rsid w:val="008D37BB"/>
    <w:rsid w:val="00912EFD"/>
    <w:rsid w:val="0092149B"/>
    <w:rsid w:val="00932EA4"/>
    <w:rsid w:val="00941C7F"/>
    <w:rsid w:val="00963028"/>
    <w:rsid w:val="00966BF0"/>
    <w:rsid w:val="00975702"/>
    <w:rsid w:val="00995258"/>
    <w:rsid w:val="009A37F8"/>
    <w:rsid w:val="009E2047"/>
    <w:rsid w:val="009F4FB2"/>
    <w:rsid w:val="009F5384"/>
    <w:rsid w:val="009F7E6A"/>
    <w:rsid w:val="00A02DBE"/>
    <w:rsid w:val="00A136EF"/>
    <w:rsid w:val="00A2271D"/>
    <w:rsid w:val="00A248B2"/>
    <w:rsid w:val="00A353AB"/>
    <w:rsid w:val="00A3548B"/>
    <w:rsid w:val="00A40CE6"/>
    <w:rsid w:val="00A775F8"/>
    <w:rsid w:val="00A82D28"/>
    <w:rsid w:val="00A87A92"/>
    <w:rsid w:val="00A900A8"/>
    <w:rsid w:val="00AA0A02"/>
    <w:rsid w:val="00AA5102"/>
    <w:rsid w:val="00AA566B"/>
    <w:rsid w:val="00AA79DC"/>
    <w:rsid w:val="00AB5E59"/>
    <w:rsid w:val="00AC6F29"/>
    <w:rsid w:val="00AC7C06"/>
    <w:rsid w:val="00AD10E9"/>
    <w:rsid w:val="00AD6F99"/>
    <w:rsid w:val="00AD7F30"/>
    <w:rsid w:val="00AE2F9B"/>
    <w:rsid w:val="00AE320E"/>
    <w:rsid w:val="00AE6CE2"/>
    <w:rsid w:val="00AF4E02"/>
    <w:rsid w:val="00AF4FDF"/>
    <w:rsid w:val="00B0230B"/>
    <w:rsid w:val="00B07D21"/>
    <w:rsid w:val="00B11E21"/>
    <w:rsid w:val="00B1276B"/>
    <w:rsid w:val="00B14F15"/>
    <w:rsid w:val="00B17731"/>
    <w:rsid w:val="00B62330"/>
    <w:rsid w:val="00B62CAE"/>
    <w:rsid w:val="00B774A8"/>
    <w:rsid w:val="00B815C6"/>
    <w:rsid w:val="00B868EA"/>
    <w:rsid w:val="00BA4C7C"/>
    <w:rsid w:val="00BB21D7"/>
    <w:rsid w:val="00BB4718"/>
    <w:rsid w:val="00BB5B8C"/>
    <w:rsid w:val="00BB60D4"/>
    <w:rsid w:val="00BD0CCA"/>
    <w:rsid w:val="00BD2644"/>
    <w:rsid w:val="00BD5A84"/>
    <w:rsid w:val="00BD5F5C"/>
    <w:rsid w:val="00BE1594"/>
    <w:rsid w:val="00BF6054"/>
    <w:rsid w:val="00C05E1D"/>
    <w:rsid w:val="00C106CA"/>
    <w:rsid w:val="00C10FCD"/>
    <w:rsid w:val="00C33E54"/>
    <w:rsid w:val="00C4514C"/>
    <w:rsid w:val="00C45F9C"/>
    <w:rsid w:val="00C47243"/>
    <w:rsid w:val="00C50DD5"/>
    <w:rsid w:val="00C512FC"/>
    <w:rsid w:val="00C52BF0"/>
    <w:rsid w:val="00C55BD6"/>
    <w:rsid w:val="00C57110"/>
    <w:rsid w:val="00C76B20"/>
    <w:rsid w:val="00C7714E"/>
    <w:rsid w:val="00CB46CD"/>
    <w:rsid w:val="00CB7961"/>
    <w:rsid w:val="00CD579B"/>
    <w:rsid w:val="00CD65D8"/>
    <w:rsid w:val="00CD7BBD"/>
    <w:rsid w:val="00CE7A45"/>
    <w:rsid w:val="00D12C37"/>
    <w:rsid w:val="00D23F80"/>
    <w:rsid w:val="00D30D30"/>
    <w:rsid w:val="00D372B7"/>
    <w:rsid w:val="00D42F06"/>
    <w:rsid w:val="00D56259"/>
    <w:rsid w:val="00D71486"/>
    <w:rsid w:val="00D86F3C"/>
    <w:rsid w:val="00D93EEF"/>
    <w:rsid w:val="00DA34BF"/>
    <w:rsid w:val="00DA71A3"/>
    <w:rsid w:val="00DB3237"/>
    <w:rsid w:val="00DB7900"/>
    <w:rsid w:val="00DC750D"/>
    <w:rsid w:val="00DD07AC"/>
    <w:rsid w:val="00DD60F7"/>
    <w:rsid w:val="00DE1687"/>
    <w:rsid w:val="00DE5218"/>
    <w:rsid w:val="00DF0DA3"/>
    <w:rsid w:val="00DF23A7"/>
    <w:rsid w:val="00E1106E"/>
    <w:rsid w:val="00E126F7"/>
    <w:rsid w:val="00E1470A"/>
    <w:rsid w:val="00E21D35"/>
    <w:rsid w:val="00E22D3D"/>
    <w:rsid w:val="00E30C4F"/>
    <w:rsid w:val="00E64E73"/>
    <w:rsid w:val="00E716F2"/>
    <w:rsid w:val="00E8381E"/>
    <w:rsid w:val="00E85DD1"/>
    <w:rsid w:val="00E97762"/>
    <w:rsid w:val="00EA3E18"/>
    <w:rsid w:val="00EB47EC"/>
    <w:rsid w:val="00EB7644"/>
    <w:rsid w:val="00EE37D1"/>
    <w:rsid w:val="00EF3611"/>
    <w:rsid w:val="00EF5706"/>
    <w:rsid w:val="00F001D9"/>
    <w:rsid w:val="00F12268"/>
    <w:rsid w:val="00F16957"/>
    <w:rsid w:val="00F231F2"/>
    <w:rsid w:val="00F261B8"/>
    <w:rsid w:val="00F27A74"/>
    <w:rsid w:val="00F32D82"/>
    <w:rsid w:val="00F35AD3"/>
    <w:rsid w:val="00F4258A"/>
    <w:rsid w:val="00F55192"/>
    <w:rsid w:val="00F84639"/>
    <w:rsid w:val="00F94F0F"/>
    <w:rsid w:val="00FA771F"/>
    <w:rsid w:val="00FB2662"/>
    <w:rsid w:val="00FB5B6D"/>
    <w:rsid w:val="00FC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28A04"/>
  <w15:docId w15:val="{8688EDA6-E3B3-409F-AD73-2D36DD65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9AA"/>
  </w:style>
  <w:style w:type="paragraph" w:styleId="1">
    <w:name w:val="heading 1"/>
    <w:basedOn w:val="a"/>
    <w:next w:val="a"/>
    <w:link w:val="10"/>
    <w:uiPriority w:val="9"/>
    <w:qFormat/>
    <w:rsid w:val="00F94F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4F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94F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06E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EE37D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E37D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E37D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E37D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E37D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E3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E37D1"/>
    <w:rPr>
      <w:rFonts w:ascii="Segoe UI" w:hAnsi="Segoe UI" w:cs="Segoe UI"/>
      <w:sz w:val="18"/>
      <w:szCs w:val="18"/>
    </w:rPr>
  </w:style>
  <w:style w:type="character" w:customStyle="1" w:styleId="ab">
    <w:name w:val="Основной шрифт"/>
    <w:rsid w:val="00F94F0F"/>
  </w:style>
  <w:style w:type="paragraph" w:customStyle="1" w:styleId="ConsNonformat">
    <w:name w:val="ConsNonformat"/>
    <w:rsid w:val="00F94F0F"/>
    <w:pPr>
      <w:widowControl w:val="0"/>
      <w:spacing w:after="0" w:line="240" w:lineRule="auto"/>
    </w:pPr>
    <w:rPr>
      <w:rFonts w:ascii="Courier New" w:eastAsia="Times New Roman" w:hAnsi="Courier New" w:cs="MS Mincho"/>
      <w:sz w:val="20"/>
      <w:szCs w:val="20"/>
    </w:rPr>
  </w:style>
  <w:style w:type="paragraph" w:styleId="ac">
    <w:name w:val="No Spacing"/>
    <w:uiPriority w:val="1"/>
    <w:qFormat/>
    <w:rsid w:val="00F94F0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94F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94F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94F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8966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ecdep.ru/" TargetMode="Externa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eader-invest.ru/raskrytie-informacii/paevye-investicionnye-fondy-raskritie/opif-rfi-lider-akcii/dokumenty-fonda-lider-akcii/pravila-doveritelnogo-upravlenia-lider-akci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2024999.552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ecdep.ru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sers\k.petrov\Desktop\&#1054;&#1090;&#1095;&#1077;&#1090;&#1099;\&#1050;&#1083;&#1102;&#1095;&#1077;&#1074;&#1086;&#1081;%20&#1080;&#1085;&#1092;&#1086;&#1088;&#1084;&#1072;&#1094;&#1080;&#1086;&#1085;&#1085;&#1099;&#1081;%20&#1076;&#1086;&#1082;&#1091;&#1084;&#1077;&#1085;&#1090;\&#1050;&#1086;&#1087;&#1080;&#1103;%20&#1055;&#1086;&#1082;&#1072;&#1079;&#1072;&#1090;&#1077;&#1083;&#1080;%20&#1085;&#1072;%2028.04.2023%20&#1075;&#1086;&#1076;&#107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7419315438132775E-2"/>
          <c:y val="0.15371750606107967"/>
          <c:w val="0.92175961317481325"/>
          <c:h val="0.6648063743560677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'leader - equities'!$F$5:$F$9</c:f>
              <c:numCache>
                <c:formatCode>0</c:formatCode>
                <c:ptCount val="5"/>
                <c:pt idx="0">
                  <c:v>2021</c:v>
                </c:pt>
                <c:pt idx="1">
                  <c:v>2022</c:v>
                </c:pt>
                <c:pt idx="2" formatCode="General">
                  <c:v>2023</c:v>
                </c:pt>
                <c:pt idx="3" formatCode="General">
                  <c:v>2024</c:v>
                </c:pt>
                <c:pt idx="4" formatCode="General">
                  <c:v>2025</c:v>
                </c:pt>
              </c:numCache>
            </c:numRef>
          </c:cat>
          <c:val>
            <c:numRef>
              <c:f>'leader - equities'!$G$5:$G$9</c:f>
              <c:numCache>
                <c:formatCode>0.0</c:formatCode>
                <c:ptCount val="5"/>
                <c:pt idx="0">
                  <c:v>18.022658763957324</c:v>
                </c:pt>
                <c:pt idx="1">
                  <c:v>-33.481624314929007</c:v>
                </c:pt>
                <c:pt idx="2">
                  <c:v>48.390102649112919</c:v>
                </c:pt>
                <c:pt idx="3">
                  <c:v>-2.9099060496748264</c:v>
                </c:pt>
                <c:pt idx="4">
                  <c:v>1.2907766726452552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91-4ED3-B0B6-FE09F283B0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64128600"/>
        <c:axId val="464124664"/>
      </c:barChart>
      <c:catAx>
        <c:axId val="464128600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464124664"/>
        <c:crosses val="autoZero"/>
        <c:auto val="1"/>
        <c:lblAlgn val="ctr"/>
        <c:lblOffset val="100"/>
        <c:noMultiLvlLbl val="0"/>
      </c:catAx>
      <c:valAx>
        <c:axId val="464124664"/>
        <c:scaling>
          <c:orientation val="minMax"/>
          <c:max val="50"/>
          <c:min val="-70"/>
        </c:scaling>
        <c:delete val="1"/>
        <c:axPos val="l"/>
        <c:numFmt formatCode="0.0" sourceLinked="1"/>
        <c:majorTickMark val="out"/>
        <c:minorTickMark val="none"/>
        <c:tickLblPos val="nextTo"/>
        <c:crossAx val="464128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1C82A-EB24-4BB7-A596-EB586D8D6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Бородкина Марина</dc:creator>
  <cp:keywords/>
  <dc:description/>
  <cp:lastModifiedBy>Тихонова Ирина</cp:lastModifiedBy>
  <cp:revision>3</cp:revision>
  <dcterms:created xsi:type="dcterms:W3CDTF">2026-08-07T11:33:00Z</dcterms:created>
  <dcterms:modified xsi:type="dcterms:W3CDTF">2026-08-11T08:45:00Z</dcterms:modified>
</cp:coreProperties>
</file>