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0C41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Ключевой информационный документ о паевом инвестиционном фонде</w:t>
      </w:r>
    </w:p>
    <w:p w14:paraId="26BF0D3B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0A6B4E54" w14:textId="77777777" w:rsid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0" w:name="sub_3100"/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1. Общие сведения</w:t>
      </w:r>
    </w:p>
    <w:bookmarkEnd w:id="0"/>
    <w:p w14:paraId="51A8A157" w14:textId="55B8CEAF" w:rsidR="00E1106E" w:rsidRPr="00135CEA" w:rsidRDefault="00E1106E" w:rsidP="00835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b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Ключевой информационный документ</w:t>
      </w:r>
      <w:r w:rsidR="00BD6A87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E1106E">
        <w:rPr>
          <w:rFonts w:ascii="Arial" w:eastAsiaTheme="minorEastAsia" w:hAnsi="Arial" w:cs="Arial"/>
          <w:sz w:val="24"/>
          <w:szCs w:val="24"/>
          <w:lang w:eastAsia="ru-RU"/>
        </w:rPr>
        <w:t xml:space="preserve">по состоянию </w:t>
      </w:r>
      <w:r w:rsidRPr="00397D53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на </w:t>
      </w:r>
      <w:r w:rsidR="00435716">
        <w:rPr>
          <w:rFonts w:ascii="Arial" w:eastAsiaTheme="minorEastAsia" w:hAnsi="Arial" w:cs="Arial"/>
          <w:b/>
          <w:sz w:val="24"/>
          <w:szCs w:val="24"/>
          <w:lang w:eastAsia="ru-RU"/>
        </w:rPr>
        <w:t>3</w:t>
      </w:r>
      <w:r w:rsidR="0066527D">
        <w:rPr>
          <w:rFonts w:ascii="Arial" w:eastAsiaTheme="minorEastAsia" w:hAnsi="Arial" w:cs="Arial"/>
          <w:b/>
          <w:sz w:val="24"/>
          <w:szCs w:val="24"/>
          <w:lang w:eastAsia="ru-RU"/>
        </w:rPr>
        <w:t>0</w:t>
      </w:r>
      <w:r w:rsidR="00835D4E" w:rsidRPr="00835D4E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3D2577">
        <w:rPr>
          <w:rFonts w:ascii="Arial" w:eastAsiaTheme="minorEastAsia" w:hAnsi="Arial" w:cs="Arial"/>
          <w:b/>
          <w:sz w:val="24"/>
          <w:szCs w:val="24"/>
          <w:lang w:eastAsia="ru-RU"/>
        </w:rPr>
        <w:t>0</w:t>
      </w:r>
      <w:r w:rsidR="0066527D">
        <w:rPr>
          <w:rFonts w:ascii="Arial" w:eastAsiaTheme="minorEastAsia" w:hAnsi="Arial" w:cs="Arial"/>
          <w:b/>
          <w:sz w:val="24"/>
          <w:szCs w:val="24"/>
          <w:lang w:eastAsia="ru-RU"/>
        </w:rPr>
        <w:t>9</w:t>
      </w:r>
      <w:r w:rsidR="00835D4E" w:rsidRPr="00835D4E">
        <w:rPr>
          <w:rFonts w:ascii="Arial" w:eastAsiaTheme="minorEastAsia" w:hAnsi="Arial" w:cs="Arial"/>
          <w:b/>
          <w:sz w:val="24"/>
          <w:szCs w:val="24"/>
          <w:lang w:eastAsia="ru-RU"/>
        </w:rPr>
        <w:t>.202</w:t>
      </w:r>
      <w:r w:rsidR="003D2577">
        <w:rPr>
          <w:rFonts w:ascii="Arial" w:eastAsiaTheme="minorEastAsia" w:hAnsi="Arial" w:cs="Arial"/>
          <w:b/>
          <w:sz w:val="24"/>
          <w:szCs w:val="24"/>
          <w:lang w:eastAsia="ru-RU"/>
        </w:rPr>
        <w:t>6</w:t>
      </w:r>
    </w:p>
    <w:p w14:paraId="4D42629E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Информация в виде настоящего документа предоставляется в соответствии с требованиями законодательства. Информация приведена для описания характеристик и рисков паевого инвестиционного фонда, а также для возможности его сравнения с другими инструментами инвестирования.</w:t>
      </w:r>
    </w:p>
    <w:p w14:paraId="06CE2357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E0C28"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 xml:space="preserve">Открытый паевой инвестиционный фонд рыночных финансовых инструментов «Лидер – </w:t>
      </w:r>
      <w:r w:rsidR="00AE0C28">
        <w:rPr>
          <w:rFonts w:ascii="Arial" w:eastAsiaTheme="minorEastAsia" w:hAnsi="Arial" w:cs="Arial"/>
          <w:b/>
          <w:sz w:val="24"/>
          <w:szCs w:val="24"/>
          <w:lang w:eastAsia="ru-RU"/>
        </w:rPr>
        <w:t>облигации</w:t>
      </w:r>
      <w:r w:rsidR="00AE0C28" w:rsidRPr="00E1106E">
        <w:rPr>
          <w:rFonts w:ascii="Arial" w:eastAsiaTheme="minorEastAsia" w:hAnsi="Arial" w:cs="Arial"/>
          <w:b/>
          <w:sz w:val="24"/>
          <w:szCs w:val="24"/>
          <w:lang w:eastAsia="ru-RU"/>
        </w:rPr>
        <w:t>»</w:t>
      </w:r>
      <w:r w:rsidR="00E7406A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AE0C2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2D2E6F36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E0C28" w:rsidRPr="00AE0C28">
        <w:rPr>
          <w:rFonts w:ascii="Arial" w:eastAsiaTheme="minorEastAsia" w:hAnsi="Arial" w:cs="Arial"/>
          <w:b/>
          <w:sz w:val="24"/>
          <w:szCs w:val="24"/>
          <w:lang w:eastAsia="ru-RU"/>
        </w:rPr>
        <w:t>Закрытое акционерное общество «Лидер» (Компания по управлению активами пенсионного фонда)</w:t>
      </w:r>
      <w:r w:rsidR="00E7406A">
        <w:rPr>
          <w:rFonts w:ascii="Arial" w:eastAsiaTheme="minorEastAsia" w:hAnsi="Arial" w:cs="Arial"/>
          <w:b/>
          <w:sz w:val="24"/>
          <w:szCs w:val="24"/>
          <w:lang w:eastAsia="ru-RU"/>
        </w:rPr>
        <w:t>.</w:t>
      </w:r>
      <w:r w:rsidR="00AE0C28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14:paraId="696D43B4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_________________________________________</w:t>
      </w:r>
      <w:r>
        <w:rPr>
          <w:rFonts w:ascii="Arial" w:eastAsiaTheme="minorEastAsia" w:hAnsi="Arial" w:cs="Arial"/>
          <w:sz w:val="24"/>
          <w:szCs w:val="24"/>
          <w:lang w:eastAsia="ru-RU"/>
        </w:rPr>
        <w:t>_____________________________</w:t>
      </w:r>
    </w:p>
    <w:p w14:paraId="1FCB4F79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55B48AD4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1" w:name="sub_3200"/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2. Внимание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236"/>
        <w:gridCol w:w="4759"/>
      </w:tblGrid>
      <w:tr w:rsidR="00E1106E" w:rsidRPr="00E1106E" w14:paraId="12E5F3C4" w14:textId="77777777" w:rsidTr="00BB5B58"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1"/>
          <w:p w14:paraId="0A3ED7DC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1. Возврат и доходность инвестиций в паевой инвестиционный фонд не гарантированы государством или иными лицами.</w:t>
            </w:r>
          </w:p>
          <w:p w14:paraId="27EBDB87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в прошлом не определяют доходы в будущем. Стоимость инвестиционных паев может увеличиваться и уменьшаться.</w:t>
            </w:r>
          </w:p>
          <w:p w14:paraId="1E51A442" w14:textId="77777777" w:rsidR="00E1106E" w:rsidRDefault="00E1106E" w:rsidP="007D5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3. Вы можете погасить инвестиционные паи паевого инвестиционного фонда</w:t>
            </w: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в любой рабочий день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3D174621" w14:textId="77777777" w:rsidR="007D548B" w:rsidRPr="00E1106E" w:rsidRDefault="007D548B" w:rsidP="007D5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A24C6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19006" w14:textId="77777777" w:rsidR="00C26065" w:rsidRDefault="00E1106E" w:rsidP="0024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Перед приобретением инвестиционных паев паевого инвестиционного фонда следует внимательно ознакомиться с правилами доверительного управления данным фондом, размещенными на сайте</w:t>
            </w:r>
            <w:r w:rsidR="00240BBB" w:rsidRPr="00240BB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</w:t>
            </w:r>
            <w:hyperlink r:id="rId5" w:history="1"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https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://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leader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invest</w:t>
              </w:r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ru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raskrytie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informacii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paevye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investicionnye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fondy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raskritie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opif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rfi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lider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obligacii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dokumenty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fonda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lider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obligacii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pravila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doveritelnogo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upravlenia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lider</w:t>
              </w:r>
              <w:proofErr w:type="spellEnd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C26065" w:rsidRPr="00673227">
                <w:rPr>
                  <w:rStyle w:val="a3"/>
                  <w:rFonts w:ascii="Arial" w:eastAsiaTheme="minorEastAsia" w:hAnsi="Arial" w:cs="Arial"/>
                  <w:sz w:val="24"/>
                  <w:szCs w:val="24"/>
                  <w:lang w:val="en-US" w:eastAsia="ru-RU"/>
                </w:rPr>
                <w:t>obligacii</w:t>
              </w:r>
              <w:proofErr w:type="spellEnd"/>
            </w:hyperlink>
            <w:r w:rsidR="00240BBB" w:rsidRPr="00240BB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784F3D0C" w14:textId="77777777" w:rsidR="00240BBB" w:rsidRPr="00E1106E" w:rsidRDefault="00240BBB" w:rsidP="00240B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1AC56A2A" w14:textId="77777777" w:rsidR="00C6169C" w:rsidRDefault="00C6169C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2" w:name="sub_3300"/>
    </w:p>
    <w:p w14:paraId="22869D6F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3. Инвестиционная стратегия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3686"/>
        <w:gridCol w:w="1559"/>
      </w:tblGrid>
      <w:tr w:rsidR="00E1106E" w:rsidRPr="00FC0159" w14:paraId="27342C2A" w14:textId="77777777" w:rsidTr="0064291C">
        <w:trPr>
          <w:jc w:val="center"/>
        </w:trPr>
        <w:tc>
          <w:tcPr>
            <w:tcW w:w="464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2"/>
          <w:p w14:paraId="21526C70" w14:textId="77777777" w:rsidR="007D548B" w:rsidRPr="00FC0159" w:rsidRDefault="00594764" w:rsidP="00594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1.Применяется инвестиционная стратегия активного управления средствами </w:t>
            </w:r>
            <w:proofErr w:type="spellStart"/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рыночных финансовых инструментов «Лидер – облигации».</w:t>
            </w:r>
          </w:p>
          <w:p w14:paraId="7216D89B" w14:textId="77777777" w:rsidR="00594764" w:rsidRPr="00FC0159" w:rsidRDefault="00594764" w:rsidP="00594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Активы </w:t>
            </w:r>
            <w:proofErr w:type="spellStart"/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ОПИФа</w:t>
            </w:r>
            <w:proofErr w:type="spellEnd"/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могут быть инвестированы в государственные ЦБ, ЦБ субъектов РФ и муниципальные ЦБ, облигации российских эмитентов и прочие инструменты.</w:t>
            </w:r>
          </w:p>
          <w:p w14:paraId="71809CEE" w14:textId="383322E7" w:rsidR="00E1106E" w:rsidRPr="00FC0159" w:rsidRDefault="00E1106E" w:rsidP="006565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color w:val="0D0D0D" w:themeColor="text1" w:themeTint="F2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</w:t>
            </w:r>
            <w:r w:rsidRPr="00E21F59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 xml:space="preserve">Активы паевого инвестиционного фонда инвестированы в </w:t>
            </w:r>
            <w:r w:rsidR="00E21F59" w:rsidRPr="00E21F59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39</w:t>
            </w:r>
            <w:r w:rsidR="004F0025" w:rsidRPr="00E21F59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A9025F" w:rsidRPr="00E21F59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объект</w:t>
            </w:r>
            <w:r w:rsidR="00E21F59">
              <w:rPr>
                <w:rFonts w:ascii="Arial" w:eastAsiaTheme="minorEastAsia" w:hAnsi="Arial" w:cs="Arial"/>
                <w:color w:val="000000" w:themeColor="text1"/>
                <w:sz w:val="24"/>
                <w:szCs w:val="24"/>
                <w:lang w:eastAsia="ru-RU"/>
              </w:rPr>
              <w:t>ов</w:t>
            </w:r>
            <w:r w:rsidRPr="00E21F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14294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4. Крупнейшие объекты инвестирования в активах</w:t>
            </w:r>
          </w:p>
        </w:tc>
      </w:tr>
      <w:tr w:rsidR="00BB5B58" w:rsidRPr="00FC0159" w14:paraId="4F792508" w14:textId="77777777" w:rsidTr="0064291C">
        <w:trPr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8F1F9A" w14:textId="77777777" w:rsidR="00BB5B58" w:rsidRPr="00FC0159" w:rsidRDefault="00BB5B58" w:rsidP="00BB5B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C1057" w14:textId="77777777" w:rsidR="00BB5B58" w:rsidRPr="00FC0159" w:rsidRDefault="00BB5B58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Наименование объекта инвестирования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CBB8B1" w14:textId="77777777" w:rsidR="00BB5B58" w:rsidRPr="00FC0159" w:rsidRDefault="00BB5B58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Доля от активов, %</w:t>
            </w:r>
          </w:p>
        </w:tc>
      </w:tr>
      <w:tr w:rsidR="00E21F59" w:rsidRPr="00FC0159" w14:paraId="2430D8D0" w14:textId="77777777" w:rsidTr="00DE0F33">
        <w:trPr>
          <w:trHeight w:val="68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8E8FBA" w14:textId="77777777" w:rsidR="00E21F59" w:rsidRPr="00FC0159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CBB04" w14:textId="18400B7B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52005RMFS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F90BF" w14:textId="1C79CC33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7,2%</w:t>
            </w:r>
          </w:p>
        </w:tc>
      </w:tr>
      <w:tr w:rsidR="00E21F59" w:rsidRPr="00FC0159" w14:paraId="640DF54D" w14:textId="77777777" w:rsidTr="00DE0F33">
        <w:trPr>
          <w:trHeight w:val="397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FA6CD9" w14:textId="77777777" w:rsidR="00E21F59" w:rsidRPr="00FC0159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66AC" w14:textId="7E4E3F69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Дебиторская задолженность по сделкам РЕПО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25A3E8" w14:textId="3764F9E8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7,1%</w:t>
            </w:r>
          </w:p>
        </w:tc>
      </w:tr>
      <w:tr w:rsidR="00E21F59" w:rsidRPr="00FC0159" w14:paraId="5C3E4317" w14:textId="77777777" w:rsidTr="00DE0F33">
        <w:trPr>
          <w:trHeight w:val="397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88706E" w14:textId="77777777" w:rsidR="00E21F59" w:rsidRPr="00FC0159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DD30" w14:textId="5E41BA2E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26251RMFS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B613D" w14:textId="3273E916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6,9%</w:t>
            </w:r>
          </w:p>
        </w:tc>
      </w:tr>
      <w:tr w:rsidR="00E21F59" w:rsidRPr="00FC0159" w14:paraId="24BA558D" w14:textId="77777777" w:rsidTr="00DE0F33">
        <w:trPr>
          <w:trHeight w:val="397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0B2B4" w14:textId="77777777" w:rsidR="00E21F59" w:rsidRPr="00FC0159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8C11" w14:textId="5C6400FD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ПАО Сбербанк, облигации, 4B02-804-01481-B-001P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E3880" w14:textId="6782E6B7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6,6%</w:t>
            </w:r>
          </w:p>
        </w:tc>
      </w:tr>
      <w:tr w:rsidR="00E21F59" w:rsidRPr="00FC0159" w14:paraId="3D26D197" w14:textId="77777777" w:rsidTr="00DE0F33">
        <w:trPr>
          <w:trHeight w:val="397"/>
          <w:jc w:val="center"/>
        </w:trPr>
        <w:tc>
          <w:tcPr>
            <w:tcW w:w="46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0CDE7" w14:textId="77777777" w:rsidR="00E21F59" w:rsidRPr="00FC0159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DBED" w14:textId="7C813C99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Минфин России, облигации, 52002RMFS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DCF81A" w14:textId="38026A2F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6,0%</w:t>
            </w:r>
          </w:p>
        </w:tc>
      </w:tr>
    </w:tbl>
    <w:p w14:paraId="15436706" w14:textId="77777777" w:rsidR="00C6169C" w:rsidRPr="00FC0159" w:rsidRDefault="00C6169C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3" w:name="sub_3400"/>
    </w:p>
    <w:p w14:paraId="55D40A80" w14:textId="77777777" w:rsidR="00E1106E" w:rsidRPr="00FC0159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FC0159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4. Основные инвестиционные риски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8"/>
        <w:gridCol w:w="3418"/>
        <w:gridCol w:w="3635"/>
      </w:tblGrid>
      <w:tr w:rsidR="00E1106E" w:rsidRPr="00FC0159" w14:paraId="2E4D52A3" w14:textId="77777777" w:rsidTr="008D18BF">
        <w:tc>
          <w:tcPr>
            <w:tcW w:w="2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14:paraId="42A3A89E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Вид риска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8041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Вероятность реализации риска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D02B2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Объем потерь при реализации риска</w:t>
            </w:r>
          </w:p>
        </w:tc>
      </w:tr>
      <w:tr w:rsidR="00B76E27" w:rsidRPr="00FC0159" w14:paraId="2F057650" w14:textId="77777777" w:rsidTr="008D18BF">
        <w:tc>
          <w:tcPr>
            <w:tcW w:w="2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073C" w14:textId="77777777" w:rsidR="00B76E27" w:rsidRPr="00FC0159" w:rsidRDefault="00B76E27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Кредитный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88B4" w14:textId="77777777" w:rsidR="00B76E27" w:rsidRPr="00D2420F" w:rsidRDefault="00B76E27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D2420F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B1730" w14:textId="77777777" w:rsidR="00B76E27" w:rsidRPr="00D2420F" w:rsidRDefault="00B76E27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D2420F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Низкий</w:t>
            </w:r>
          </w:p>
        </w:tc>
      </w:tr>
      <w:tr w:rsidR="00B76E27" w:rsidRPr="00FC0159" w14:paraId="5203B8D4" w14:textId="77777777" w:rsidTr="008D18BF">
        <w:tc>
          <w:tcPr>
            <w:tcW w:w="27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A7DC" w14:textId="77777777" w:rsidR="00B76E27" w:rsidRPr="00FC0159" w:rsidRDefault="00B76E27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Рыночный риск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AA18" w14:textId="77777777" w:rsidR="00B76E27" w:rsidRPr="00D2420F" w:rsidRDefault="002D3DC8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D2420F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Высокая</w:t>
            </w:r>
          </w:p>
        </w:tc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62845" w14:textId="77777777" w:rsidR="00B76E27" w:rsidRPr="00D2420F" w:rsidRDefault="00C35CD4" w:rsidP="00B76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D2420F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Низкий</w:t>
            </w:r>
          </w:p>
        </w:tc>
      </w:tr>
    </w:tbl>
    <w:p w14:paraId="73D68E14" w14:textId="77777777" w:rsidR="00E1106E" w:rsidRPr="00FC0159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4" w:name="sub_3500"/>
      <w:r w:rsidRPr="00FC0159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lastRenderedPageBreak/>
        <w:t>Раздел 5. Основные результаты инвестирования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843"/>
        <w:gridCol w:w="2160"/>
      </w:tblGrid>
      <w:tr w:rsidR="00E1106E" w:rsidRPr="00FC0159" w14:paraId="5F22C4BC" w14:textId="77777777" w:rsidTr="008D18BF"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bookmarkEnd w:id="4"/>
          <w:p w14:paraId="09159925" w14:textId="77777777" w:rsidR="00E1106E" w:rsidRPr="00FC0159" w:rsidRDefault="00E1106E" w:rsidP="008D1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календарный год, %</w:t>
            </w:r>
          </w:p>
        </w:tc>
        <w:tc>
          <w:tcPr>
            <w:tcW w:w="5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A0C7EE" w14:textId="77777777" w:rsidR="00E1106E" w:rsidRPr="00FC0159" w:rsidRDefault="00E1106E" w:rsidP="008D1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за период, %</w:t>
            </w:r>
          </w:p>
        </w:tc>
      </w:tr>
      <w:tr w:rsidR="002F0E90" w:rsidRPr="00FC0159" w14:paraId="033B0111" w14:textId="77777777" w:rsidTr="00CF498E">
        <w:trPr>
          <w:trHeight w:val="17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240E1" w14:textId="77777777" w:rsidR="002F0E90" w:rsidRPr="00FC0159" w:rsidRDefault="00CF498E" w:rsidP="002F0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noProof/>
                <w:lang w:eastAsia="ru-RU"/>
              </w:rPr>
              <w:drawing>
                <wp:inline distT="0" distB="0" distL="0" distR="0" wp14:anchorId="3A7090D4" wp14:editId="2A12BA94">
                  <wp:extent cx="2563495" cy="1283335"/>
                  <wp:effectExtent l="0" t="0" r="8255" b="0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D6C0" w14:textId="77777777" w:rsidR="002F0E90" w:rsidRPr="00FC0159" w:rsidRDefault="002F0E90" w:rsidP="002F0E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4384" w14:textId="77777777" w:rsidR="002F0E90" w:rsidRPr="00FC0159" w:rsidRDefault="002F0E90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Доходность инвестиций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0E888" w14:textId="77777777" w:rsidR="002F0E90" w:rsidRPr="00FC0159" w:rsidRDefault="002F0E90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Отклонение доходности</w:t>
            </w:r>
          </w:p>
          <w:p w14:paraId="13D5917C" w14:textId="77777777" w:rsidR="002F0E90" w:rsidRPr="00FC0159" w:rsidRDefault="002F0E90" w:rsidP="00981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от инфляции*</w:t>
            </w:r>
          </w:p>
        </w:tc>
      </w:tr>
      <w:tr w:rsidR="00E21F59" w:rsidRPr="0065658D" w14:paraId="4C8018DB" w14:textId="77777777" w:rsidTr="00D52728"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09A49370" w14:textId="77777777" w:rsidR="00E21F59" w:rsidRPr="00FC0159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8F441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 месяц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0D71" w14:textId="2CAA2E66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0,11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33563D" w14:textId="5585E469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0,19</w:t>
            </w:r>
          </w:p>
        </w:tc>
      </w:tr>
      <w:tr w:rsidR="00E21F59" w:rsidRPr="0065658D" w14:paraId="7A0714F6" w14:textId="77777777" w:rsidTr="00D52728"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69467A53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B88A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75FAB" w14:textId="26025DA7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2,10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4E25A6" w14:textId="5256E9FB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1,72</w:t>
            </w:r>
          </w:p>
        </w:tc>
      </w:tr>
      <w:tr w:rsidR="00E21F59" w:rsidRPr="0065658D" w14:paraId="1075C040" w14:textId="77777777" w:rsidTr="00D52728"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7CBC2264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4E70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6 месяцев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FF1F" w14:textId="0FFD1988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411956" w14:textId="20D90928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2,33</w:t>
            </w:r>
          </w:p>
        </w:tc>
      </w:tr>
      <w:tr w:rsidR="00E21F59" w:rsidRPr="0065658D" w14:paraId="70EAAAB6" w14:textId="77777777" w:rsidTr="00D52728">
        <w:tc>
          <w:tcPr>
            <w:tcW w:w="4253" w:type="dxa"/>
            <w:vMerge/>
            <w:tcBorders>
              <w:right w:val="single" w:sz="4" w:space="0" w:color="auto"/>
            </w:tcBorders>
          </w:tcPr>
          <w:p w14:paraId="105D2015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8E62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2DC0" w14:textId="71389F2C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13,40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A30B06" w14:textId="76957F46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7,51</w:t>
            </w:r>
          </w:p>
        </w:tc>
      </w:tr>
      <w:tr w:rsidR="00E21F59" w:rsidRPr="0065658D" w14:paraId="32AE5F15" w14:textId="77777777" w:rsidTr="00D52728">
        <w:trPr>
          <w:trHeight w:val="70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3F788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2082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3 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7D7B2" w14:textId="2DE4CED3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51,68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FA918C" w14:textId="2648E7AD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27,47</w:t>
            </w:r>
          </w:p>
        </w:tc>
      </w:tr>
      <w:tr w:rsidR="00E21F59" w:rsidRPr="0065658D" w14:paraId="6246BD04" w14:textId="77777777" w:rsidTr="00D52728"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27D72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136FEE" w14:textId="77777777" w:rsidR="00E21F59" w:rsidRPr="0065658D" w:rsidRDefault="00E21F59" w:rsidP="00E21F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65658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DE6A" w14:textId="373E12B3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70,71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68A5C" w14:textId="70394ED8" w:rsidR="00E21F59" w:rsidRPr="00E21F59" w:rsidRDefault="00E21F59" w:rsidP="00E21F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1F59">
              <w:rPr>
                <w:rFonts w:ascii="Arial" w:hAnsi="Arial" w:cs="Arial"/>
                <w:color w:val="000000"/>
                <w:sz w:val="24"/>
                <w:szCs w:val="24"/>
              </w:rPr>
              <w:t>21,05</w:t>
            </w:r>
          </w:p>
        </w:tc>
      </w:tr>
    </w:tbl>
    <w:p w14:paraId="4ECE3B3D" w14:textId="5575164E" w:rsidR="00BD6A87" w:rsidRPr="00FC0159" w:rsidRDefault="00BD6A87" w:rsidP="00BD6A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65658D">
        <w:rPr>
          <w:rFonts w:ascii="Arial" w:eastAsiaTheme="minorEastAsia" w:hAnsi="Arial" w:cs="Arial"/>
          <w:sz w:val="24"/>
          <w:szCs w:val="24"/>
          <w:lang w:eastAsia="ru-RU"/>
        </w:rPr>
        <w:t xml:space="preserve">* </w:t>
      </w:r>
      <w:r w:rsidRPr="00E45193">
        <w:rPr>
          <w:rFonts w:ascii="Arial" w:eastAsiaTheme="minorEastAsia" w:hAnsi="Arial" w:cs="Arial"/>
          <w:sz w:val="24"/>
          <w:szCs w:val="24"/>
          <w:lang w:eastAsia="ru-RU"/>
        </w:rPr>
        <w:t xml:space="preserve">на момент публикации в открытых источниках отсутствовала информация о </w:t>
      </w:r>
      <w:r w:rsidRPr="00E21F59">
        <w:rPr>
          <w:rFonts w:ascii="Arial" w:eastAsiaTheme="minorEastAsia" w:hAnsi="Arial" w:cs="Arial"/>
          <w:sz w:val="24"/>
          <w:szCs w:val="24"/>
          <w:lang w:eastAsia="ru-RU"/>
        </w:rPr>
        <w:t xml:space="preserve">значении </w:t>
      </w:r>
      <w:r w:rsidR="004414E3" w:rsidRPr="00E21F59">
        <w:rPr>
          <w:rFonts w:ascii="Arial" w:eastAsiaTheme="minorEastAsia" w:hAnsi="Arial" w:cs="Arial"/>
          <w:sz w:val="24"/>
          <w:szCs w:val="24"/>
          <w:lang w:eastAsia="ru-RU"/>
        </w:rPr>
        <w:t xml:space="preserve">инфляции </w:t>
      </w:r>
      <w:r w:rsidR="00B472C7" w:rsidRPr="00E21F59">
        <w:rPr>
          <w:rFonts w:ascii="Arial" w:eastAsiaTheme="minorEastAsia" w:hAnsi="Arial" w:cs="Arial"/>
          <w:sz w:val="24"/>
          <w:szCs w:val="24"/>
          <w:lang w:eastAsia="ru-RU"/>
        </w:rPr>
        <w:t xml:space="preserve">за </w:t>
      </w:r>
      <w:r w:rsidR="00E21F59" w:rsidRPr="00E21F59">
        <w:rPr>
          <w:rFonts w:ascii="Arial" w:eastAsiaTheme="minorEastAsia" w:hAnsi="Arial" w:cs="Arial"/>
          <w:sz w:val="24"/>
          <w:szCs w:val="24"/>
          <w:lang w:eastAsia="ru-RU"/>
        </w:rPr>
        <w:t>сентябрь</w:t>
      </w:r>
      <w:r w:rsidR="00064039" w:rsidRPr="00E21F59">
        <w:rPr>
          <w:rFonts w:ascii="Arial" w:eastAsiaTheme="minorEastAsia" w:hAnsi="Arial" w:cs="Arial"/>
          <w:sz w:val="24"/>
          <w:szCs w:val="24"/>
          <w:lang w:eastAsia="ru-RU"/>
        </w:rPr>
        <w:t xml:space="preserve"> 2026</w:t>
      </w:r>
      <w:r w:rsidRPr="00E21F59">
        <w:rPr>
          <w:rFonts w:ascii="Arial" w:eastAsiaTheme="minorEastAsia" w:hAnsi="Arial" w:cs="Arial"/>
          <w:sz w:val="24"/>
          <w:szCs w:val="24"/>
          <w:lang w:eastAsia="ru-RU"/>
        </w:rPr>
        <w:t xml:space="preserve"> года, для расчета</w:t>
      </w:r>
      <w:r w:rsidR="005646B2" w:rsidRPr="00E21F59">
        <w:rPr>
          <w:rFonts w:ascii="Arial" w:eastAsiaTheme="minorEastAsia" w:hAnsi="Arial" w:cs="Arial"/>
          <w:sz w:val="24"/>
          <w:szCs w:val="24"/>
          <w:lang w:eastAsia="ru-RU"/>
        </w:rPr>
        <w:t xml:space="preserve"> использованы данные за </w:t>
      </w:r>
      <w:r w:rsidR="00E21F59" w:rsidRPr="00E21F59">
        <w:rPr>
          <w:rFonts w:ascii="Arial" w:eastAsiaTheme="minorEastAsia" w:hAnsi="Arial" w:cs="Arial"/>
          <w:sz w:val="24"/>
          <w:szCs w:val="24"/>
          <w:lang w:eastAsia="ru-RU"/>
        </w:rPr>
        <w:t>август</w:t>
      </w:r>
      <w:r w:rsidR="00156A71" w:rsidRPr="00E21F59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902A08" w:rsidRPr="00E21F59">
        <w:rPr>
          <w:rFonts w:ascii="Arial" w:eastAsiaTheme="minorEastAsia" w:hAnsi="Arial" w:cs="Arial"/>
          <w:sz w:val="24"/>
          <w:szCs w:val="24"/>
          <w:lang w:eastAsia="ru-RU"/>
        </w:rPr>
        <w:t>202</w:t>
      </w:r>
      <w:r w:rsidR="004F0025" w:rsidRPr="00E21F59">
        <w:rPr>
          <w:rFonts w:ascii="Arial" w:eastAsiaTheme="minorEastAsia" w:hAnsi="Arial" w:cs="Arial"/>
          <w:sz w:val="24"/>
          <w:szCs w:val="24"/>
          <w:lang w:eastAsia="ru-RU"/>
        </w:rPr>
        <w:t>6</w:t>
      </w:r>
      <w:r w:rsidRPr="00E21F59">
        <w:rPr>
          <w:rFonts w:ascii="Arial" w:eastAsiaTheme="minorEastAsia" w:hAnsi="Arial" w:cs="Arial"/>
          <w:sz w:val="24"/>
          <w:szCs w:val="24"/>
          <w:lang w:eastAsia="ru-RU"/>
        </w:rPr>
        <w:t xml:space="preserve"> года.</w:t>
      </w:r>
    </w:p>
    <w:p w14:paraId="58C36581" w14:textId="77777777" w:rsidR="006A252A" w:rsidRPr="00FC0159" w:rsidRDefault="006A252A" w:rsidP="001D13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06"/>
        <w:gridCol w:w="239"/>
        <w:gridCol w:w="4678"/>
      </w:tblGrid>
      <w:tr w:rsidR="00E1106E" w:rsidRPr="00E1106E" w14:paraId="2C5D9DCD" w14:textId="77777777" w:rsidTr="00532C20">
        <w:tc>
          <w:tcPr>
            <w:tcW w:w="50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9F79A" w14:textId="13F7676F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Расчетная стоимость инвестиционного пая </w:t>
            </w:r>
            <w:r w:rsidR="0066527D" w:rsidRPr="0066527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27 378,75</w:t>
            </w:r>
            <w:r w:rsidR="00844AFB"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руб.</w:t>
            </w:r>
          </w:p>
          <w:p w14:paraId="0E3CC4D0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2. Результаты инвестирования не учитывают комиссии, удерживаемые при выдаче и погашении инвестиционных паев паевого инвестиционного фонда (скидки и надбавки). Указанные комиссии могут уменьшать доход от инвестиций.</w:t>
            </w:r>
          </w:p>
        </w:tc>
        <w:tc>
          <w:tcPr>
            <w:tcW w:w="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70853" w14:textId="77777777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E72ACC" w14:textId="45767EEA" w:rsidR="00E1106E" w:rsidRPr="00FC0159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Стоимость чистых активов паевого инвестиционного фонда </w:t>
            </w:r>
            <w:r w:rsidR="0066527D" w:rsidRPr="0066527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706 865 023,67</w:t>
            </w:r>
            <w:r w:rsidR="00844AFB"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</w:t>
            </w:r>
            <w:r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руб.</w:t>
            </w:r>
          </w:p>
          <w:p w14:paraId="5C61BB5C" w14:textId="77777777" w:rsidR="00E1106E" w:rsidRPr="00E1106E" w:rsidRDefault="00E1106E" w:rsidP="003A7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</w:t>
            </w:r>
            <w:r w:rsidR="00BC7C40" w:rsidRPr="00FC015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Доход от управления фондом не выплачивается, но капитализируется, увеличивая стоимость инвестиционного пая и доходность инвестиций</w:t>
            </w:r>
            <w:r w:rsidRPr="00FC0159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1E7B9219" w14:textId="77777777" w:rsidR="00A96542" w:rsidRDefault="00A96542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5" w:name="sub_3600"/>
    </w:p>
    <w:p w14:paraId="05A08DA5" w14:textId="77777777" w:rsidR="00E1106E" w:rsidRDefault="00E1106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6. Комиссии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16"/>
        <w:gridCol w:w="1678"/>
        <w:gridCol w:w="2268"/>
        <w:gridCol w:w="3719"/>
      </w:tblGrid>
      <w:tr w:rsidR="00083EDD" w:rsidRPr="00E1106E" w14:paraId="2173D0B3" w14:textId="77777777" w:rsidTr="008D18BF"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End w:id="5"/>
          <w:p w14:paraId="7B66AE22" w14:textId="77777777" w:rsidR="00083EDD" w:rsidRPr="00E1106E" w:rsidRDefault="00083EDD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один раз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333B39" w14:textId="77777777" w:rsidR="00083EDD" w:rsidRPr="00E1106E" w:rsidRDefault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Комиссии, оплачиваемые каждый год</w:t>
            </w:r>
          </w:p>
        </w:tc>
      </w:tr>
      <w:tr w:rsidR="00E1106E" w:rsidRPr="00E1106E" w14:paraId="7ABC2898" w14:textId="77777777" w:rsidTr="008D18BF"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3871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приобретении инвестиционного пая (надбавка)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49F3" w14:textId="77777777" w:rsidR="00E1106E" w:rsidRPr="00E1106E" w:rsidRDefault="003A7774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н</w:t>
            </w:r>
            <w:r w:rsidR="008F7D37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е взимается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5D5B4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вознаграждения и расходы, подлежащие оплате за счет активов паевого</w:t>
            </w:r>
            <w:r w:rsidR="00AE0C28"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инвестиционного фонда</w:t>
            </w:r>
          </w:p>
        </w:tc>
        <w:tc>
          <w:tcPr>
            <w:tcW w:w="371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A43FD7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Управляющей компании в размере 0,</w:t>
            </w:r>
            <w:r>
              <w:rPr>
                <w:rFonts w:ascii="Arial" w:hAnsi="Arial" w:cs="Arial"/>
                <w:sz w:val="24"/>
                <w:szCs w:val="24"/>
              </w:rPr>
              <w:t>25</w:t>
            </w:r>
            <w:r w:rsidRPr="00211AF2">
              <w:rPr>
                <w:rFonts w:ascii="Arial" w:hAnsi="Arial" w:cs="Arial"/>
                <w:sz w:val="24"/>
                <w:szCs w:val="24"/>
              </w:rPr>
              <w:t>%.</w:t>
            </w:r>
          </w:p>
          <w:p w14:paraId="6932190F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Специализированному депозитарию,</w:t>
            </w:r>
          </w:p>
          <w:p w14:paraId="41F83B40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регистр</w:t>
            </w:r>
            <w:r>
              <w:rPr>
                <w:rFonts w:ascii="Arial" w:hAnsi="Arial" w:cs="Arial"/>
                <w:sz w:val="24"/>
                <w:szCs w:val="24"/>
              </w:rPr>
              <w:t xml:space="preserve">атору, аудиторской организации </w:t>
            </w:r>
            <w:r w:rsidRPr="00211AF2">
              <w:rPr>
                <w:rFonts w:ascii="Arial" w:hAnsi="Arial" w:cs="Arial"/>
                <w:sz w:val="24"/>
                <w:szCs w:val="24"/>
              </w:rPr>
              <w:t xml:space="preserve">в размере не более </w:t>
            </w:r>
            <w:r w:rsidR="0094295E">
              <w:rPr>
                <w:rFonts w:ascii="Arial" w:hAnsi="Arial" w:cs="Arial"/>
                <w:sz w:val="24"/>
                <w:szCs w:val="24"/>
              </w:rPr>
              <w:t>0</w:t>
            </w:r>
            <w:r w:rsidRPr="00211AF2">
              <w:rPr>
                <w:rFonts w:ascii="Arial" w:hAnsi="Arial" w:cs="Arial"/>
                <w:sz w:val="24"/>
                <w:szCs w:val="24"/>
              </w:rPr>
              <w:t>,</w:t>
            </w:r>
            <w:r w:rsidR="0094295E">
              <w:rPr>
                <w:rFonts w:ascii="Arial" w:hAnsi="Arial" w:cs="Arial"/>
                <w:sz w:val="24"/>
                <w:szCs w:val="24"/>
              </w:rPr>
              <w:t>75</w:t>
            </w:r>
            <w:r w:rsidRPr="00211AF2">
              <w:rPr>
                <w:rFonts w:ascii="Arial" w:hAnsi="Arial" w:cs="Arial"/>
                <w:sz w:val="24"/>
                <w:szCs w:val="24"/>
              </w:rPr>
              <w:t>% (</w:t>
            </w:r>
            <w:r>
              <w:rPr>
                <w:rFonts w:ascii="Arial" w:hAnsi="Arial" w:cs="Arial"/>
                <w:sz w:val="24"/>
                <w:szCs w:val="24"/>
              </w:rPr>
              <w:t>с учетом НДС</w:t>
            </w:r>
            <w:r w:rsidRPr="00211AF2">
              <w:rPr>
                <w:rFonts w:ascii="Arial" w:hAnsi="Arial" w:cs="Arial"/>
                <w:sz w:val="24"/>
                <w:szCs w:val="24"/>
              </w:rPr>
              <w:t>).</w:t>
            </w:r>
          </w:p>
          <w:p w14:paraId="6B05E82E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Максимальный размер расходов, подлежащих</w:t>
            </w:r>
          </w:p>
          <w:p w14:paraId="5CA9160F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оплате за счет имущества, составляющего фонд,</w:t>
            </w:r>
          </w:p>
          <w:p w14:paraId="5DC02646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за исключением налогов и иных обязательных</w:t>
            </w:r>
          </w:p>
          <w:p w14:paraId="2F8929B1" w14:textId="77777777" w:rsidR="00083EDD" w:rsidRPr="00211AF2" w:rsidRDefault="00083EDD" w:rsidP="00083E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11AF2">
              <w:rPr>
                <w:rFonts w:ascii="Arial" w:hAnsi="Arial" w:cs="Arial"/>
                <w:sz w:val="24"/>
                <w:szCs w:val="24"/>
              </w:rPr>
              <w:t>платежей, связанных с доверительным</w:t>
            </w:r>
          </w:p>
          <w:p w14:paraId="3C11321C" w14:textId="77777777" w:rsidR="004471F1" w:rsidRPr="004471F1" w:rsidRDefault="00083EDD" w:rsidP="00684E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управлением фондом, составляет </w:t>
            </w:r>
            <w:r w:rsidR="00684E9B">
              <w:rPr>
                <w:rFonts w:ascii="Arial" w:hAnsi="Arial" w:cs="Arial"/>
                <w:sz w:val="24"/>
                <w:szCs w:val="24"/>
              </w:rPr>
              <w:t>0,75</w:t>
            </w:r>
            <w:r w:rsidRPr="00211AF2">
              <w:rPr>
                <w:rFonts w:ascii="Arial" w:hAnsi="Arial" w:cs="Arial"/>
                <w:sz w:val="24"/>
                <w:szCs w:val="24"/>
              </w:rPr>
              <w:t>% (</w:t>
            </w:r>
            <w:r>
              <w:rPr>
                <w:rFonts w:ascii="Arial" w:hAnsi="Arial" w:cs="Arial"/>
                <w:sz w:val="24"/>
                <w:szCs w:val="24"/>
              </w:rPr>
              <w:t>с учетом НДС</w:t>
            </w:r>
            <w:r w:rsidRPr="00211AF2">
              <w:rPr>
                <w:rFonts w:ascii="Arial" w:hAnsi="Arial" w:cs="Arial"/>
                <w:sz w:val="24"/>
                <w:szCs w:val="24"/>
              </w:rPr>
              <w:t>).</w:t>
            </w:r>
          </w:p>
        </w:tc>
      </w:tr>
      <w:tr w:rsidR="00E1106E" w:rsidRPr="00E1106E" w14:paraId="7EC43A42" w14:textId="77777777" w:rsidTr="008D18BF"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E59EA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при погашении инвестиционного пая (скидка)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21E0" w14:textId="77777777" w:rsidR="00E1106E" w:rsidRPr="00AE0C28" w:rsidRDefault="00AE0C28" w:rsidP="008F7D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AE0C28">
              <w:rPr>
                <w:rFonts w:ascii="Arial" w:hAnsi="Arial" w:cs="Arial"/>
                <w:sz w:val="24"/>
                <w:szCs w:val="24"/>
              </w:rPr>
              <w:t>не взимается.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D3D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676EFC" w14:textId="77777777" w:rsid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  <w:p w14:paraId="1219B1BC" w14:textId="77777777" w:rsidR="009B03AE" w:rsidRPr="00E1106E" w:rsidRDefault="009B03A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</w:tr>
    </w:tbl>
    <w:p w14:paraId="48FBE253" w14:textId="77777777" w:rsidR="00C7122A" w:rsidRPr="00E1106E" w:rsidRDefault="00C7122A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022656CF" w14:textId="77777777" w:rsidR="00E1106E" w:rsidRPr="00E1106E" w:rsidRDefault="00E1106E" w:rsidP="008D18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sz w:val="24"/>
          <w:szCs w:val="24"/>
          <w:lang w:eastAsia="ru-RU"/>
        </w:rPr>
        <w:t>Размер комиссий указан в процентах от стоимости чистых активов паевого инвестиционного фонда. Подробные условия указаны в правилах доверительного управления паевым инвестиционным фондом</w:t>
      </w:r>
      <w:r w:rsidR="00BD6A87">
        <w:rPr>
          <w:rFonts w:ascii="Arial" w:eastAsiaTheme="minorEastAsia" w:hAnsi="Arial" w:cs="Arial"/>
          <w:sz w:val="24"/>
          <w:szCs w:val="24"/>
          <w:lang w:eastAsia="ru-RU"/>
        </w:rPr>
        <w:t>.</w:t>
      </w:r>
    </w:p>
    <w:p w14:paraId="13DCEFB6" w14:textId="77777777" w:rsidR="009B03AE" w:rsidRDefault="009B03AE" w:rsidP="00E1106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bookmarkStart w:id="6" w:name="sub_3700"/>
    </w:p>
    <w:p w14:paraId="1DE4C88D" w14:textId="77777777" w:rsidR="00D9758B" w:rsidRDefault="00D9758B" w:rsidP="009B03AE">
      <w:pPr>
        <w:widowControl w:val="0"/>
        <w:autoSpaceDE w:val="0"/>
        <w:autoSpaceDN w:val="0"/>
        <w:adjustRightInd w:val="0"/>
        <w:spacing w:before="108" w:after="108" w:line="240" w:lineRule="auto"/>
        <w:ind w:right="283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</w:p>
    <w:p w14:paraId="6CEE92E0" w14:textId="77777777" w:rsidR="00E1106E" w:rsidRPr="00E1106E" w:rsidRDefault="00E1106E" w:rsidP="009B03AE">
      <w:pPr>
        <w:widowControl w:val="0"/>
        <w:autoSpaceDE w:val="0"/>
        <w:autoSpaceDN w:val="0"/>
        <w:adjustRightInd w:val="0"/>
        <w:spacing w:before="108" w:after="108" w:line="240" w:lineRule="auto"/>
        <w:ind w:right="283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r w:rsidRPr="00E1106E"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  <w:t>Раздел 7. Иная информация</w:t>
      </w:r>
    </w:p>
    <w:bookmarkEnd w:id="6"/>
    <w:p w14:paraId="17858A6C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2"/>
        <w:gridCol w:w="373"/>
        <w:gridCol w:w="4536"/>
      </w:tblGrid>
      <w:tr w:rsidR="00E1106E" w:rsidRPr="00E1106E" w14:paraId="08728BB3" w14:textId="77777777" w:rsidTr="00532C20">
        <w:tc>
          <w:tcPr>
            <w:tcW w:w="4872" w:type="dxa"/>
            <w:tcBorders>
              <w:top w:val="nil"/>
              <w:left w:val="nil"/>
              <w:bottom w:val="nil"/>
              <w:right w:val="nil"/>
            </w:tcBorders>
          </w:tcPr>
          <w:p w14:paraId="791C0C33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1. 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Минимальная сумма денежных средств, которая может быть передана в оплату паев, составляет 500 000 рублей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440CFEDB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2.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Вы можете обменять инвестиционные паи фонда на инвестиционные паи О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ткрытого паевого инвестиционного фонда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рыночных финансовых инструментов «Лидер – </w:t>
            </w:r>
            <w:r w:rsidR="00BC5CA4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акции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» под управлением З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акрытого акционерного общества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«Лидер»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(Компания по управлению активами пенсионного фонда)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, О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ткрытого паевого инвестиционного фонда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рыночных финансовых инструментов «Лидер – </w:t>
            </w:r>
            <w:r w:rsidR="006C78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смешанные инвестиции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» под управлением З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акрытого акционерного общества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«Лидер»</w:t>
            </w:r>
            <w:r w:rsid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(Компания по управлению активами пенсионного фонда)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. Подробные условия обмена инвестиционных паев указаны в Правилах доверительного управления паевым инвестиционным фондом.</w:t>
            </w:r>
          </w:p>
          <w:p w14:paraId="4199FAFD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3. Правила доверительного управления паевым инвестиционным фондом зарегистрированы 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08.12.2004 № 029</w:t>
            </w:r>
            <w:r w:rsidR="00BC5CA4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6</w:t>
            </w:r>
            <w:r w:rsidR="001C5DE9" w:rsidRPr="001C5DE9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-74549</w:t>
            </w:r>
            <w:r w:rsidR="00BC5CA4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865</w:t>
            </w:r>
            <w:r w:rsidRPr="00E1106E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.</w:t>
            </w:r>
          </w:p>
          <w:p w14:paraId="4B3E972C" w14:textId="77777777" w:rsidR="00E1106E" w:rsidRPr="00E1106E" w:rsidRDefault="00E1106E" w:rsidP="003A77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4. Паевой инвестиционный фонд сформирован </w:t>
            </w:r>
            <w:r w:rsidR="0027072B" w:rsidRPr="0027072B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30.12.2004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3" w:type="dxa"/>
            <w:tcBorders>
              <w:top w:val="nil"/>
              <w:left w:val="nil"/>
              <w:bottom w:val="nil"/>
              <w:right w:val="nil"/>
            </w:tcBorders>
          </w:tcPr>
          <w:p w14:paraId="3B3A55F7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800BC8C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5. Информацию, подлежащую раскрытию и предоставлению, можно получить</w:t>
            </w:r>
            <w:r w:rsidR="0027072B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на сайте </w:t>
            </w:r>
            <w:r w:rsidR="0027072B" w:rsidRPr="0027072B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управляющей компании https://leader-invest.ru/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5F4E1C33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6. </w:t>
            </w:r>
            <w:r w:rsidR="0027072B" w:rsidRPr="0027072B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Управляющая компания: Закрытое акционерное общество «Лидер» (Компания по управления активами пенсионного фонда), </w:t>
            </w:r>
            <w:r w:rsidR="0027072B" w:rsidRPr="0027072B">
              <w:rPr>
                <w:rFonts w:ascii="Arial" w:hAnsi="Arial" w:cs="Arial"/>
                <w:b/>
                <w:bCs/>
                <w:sz w:val="24"/>
                <w:szCs w:val="24"/>
              </w:rPr>
      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фондами: 21-000-1-00094, выдана 17.12.2002</w:t>
            </w:r>
            <w:r w:rsidR="0027072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, 117556, РФ, г. Москва, Симферопольский б-р, 13, </w:t>
            </w:r>
            <w:r w:rsidR="00590F1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телефон (495) 280-05-60, сайт </w:t>
            </w:r>
            <w:r w:rsidR="00590F1D" w:rsidRPr="00590F1D">
              <w:rPr>
                <w:rFonts w:ascii="Arial" w:hAnsi="Arial" w:cs="Arial"/>
                <w:b/>
                <w:bCs/>
                <w:sz w:val="24"/>
                <w:szCs w:val="24"/>
              </w:rPr>
              <w:t>https://leader-invest.ru/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529CCC75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7. </w:t>
            </w:r>
            <w:r w:rsidR="0027072B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Специализированный депозитарий: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А</w:t>
            </w:r>
            <w:r w:rsid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кционерное общество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«Специализированный депозитарий «ИНФИНИТУМ», сайт </w:t>
            </w:r>
            <w:hyperlink r:id="rId7" w:history="1">
              <w:r w:rsidR="00590F1D" w:rsidRPr="00590F1D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645C8EFA" w14:textId="77777777" w:rsidR="00E1106E" w:rsidRPr="00E1106E" w:rsidRDefault="00E1106E" w:rsidP="00E110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8. 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Лицо, осуществляющее ведение реестра владельцев инвестиционных паев фонда А</w:t>
            </w:r>
            <w:r w:rsid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>кционерное общество</w:t>
            </w:r>
            <w:r w:rsidR="00590F1D" w:rsidRPr="00590F1D">
              <w:rPr>
                <w:rFonts w:ascii="Arial" w:eastAsiaTheme="minorEastAsia" w:hAnsi="Arial" w:cs="Arial"/>
                <w:b/>
                <w:sz w:val="24"/>
                <w:szCs w:val="24"/>
                <w:lang w:eastAsia="ru-RU"/>
              </w:rPr>
              <w:t xml:space="preserve"> «Специализированный депозитарий «ИНФИНИТУМ», сайт </w:t>
            </w:r>
            <w:hyperlink r:id="rId8" w:history="1">
              <w:r w:rsidR="00590F1D" w:rsidRPr="00590F1D">
                <w:rPr>
                  <w:rStyle w:val="a3"/>
                  <w:rFonts w:ascii="Arial" w:eastAsiaTheme="minorEastAsia" w:hAnsi="Arial" w:cs="Arial"/>
                  <w:b/>
                  <w:sz w:val="24"/>
                  <w:szCs w:val="24"/>
                  <w:lang w:eastAsia="ru-RU"/>
                </w:rPr>
                <w:t>https://specdep.ru/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  <w:p w14:paraId="4DE5EAEE" w14:textId="77777777" w:rsidR="00E1106E" w:rsidRPr="00E1106E" w:rsidRDefault="00E1106E" w:rsidP="00590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9. Надзор и контроль за деятельностью управляющей компании паевого инвестиционного фонда в соответствии с </w:t>
            </w:r>
            <w:hyperlink r:id="rId9" w:history="1">
              <w:r w:rsidRPr="00E1106E">
                <w:rPr>
                  <w:rFonts w:ascii="Arial" w:eastAsiaTheme="minorEastAsia" w:hAnsi="Arial" w:cs="Arial"/>
                  <w:color w:val="106BBE"/>
                  <w:sz w:val="24"/>
                  <w:szCs w:val="24"/>
                  <w:lang w:eastAsia="ru-RU"/>
                </w:rPr>
                <w:t>подпунктом 10 пункта 2 статьи 55</w:t>
              </w:r>
            </w:hyperlink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Федерального закона "Об инвестиционных фондах" осуществляет Банк России, сайт www.cbr.ru, номера телефонов</w:t>
            </w:r>
            <w:r w:rsidR="00590F1D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 xml:space="preserve"> 8 (800) 300-30-00</w:t>
            </w:r>
            <w:r w:rsidRPr="00E1106E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14:paraId="2D660056" w14:textId="77777777" w:rsidR="00E1106E" w:rsidRPr="00E1106E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14:paraId="3D27A076" w14:textId="77777777" w:rsidR="00E1106E" w:rsidRPr="008D18BF" w:rsidRDefault="00E1106E" w:rsidP="00E1106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lang w:eastAsia="ru-RU"/>
        </w:rPr>
      </w:pPr>
    </w:p>
    <w:p w14:paraId="344391B4" w14:textId="77777777" w:rsidR="00C6169C" w:rsidRPr="000055A6" w:rsidRDefault="00C6169C" w:rsidP="00C6169C">
      <w:pPr>
        <w:jc w:val="both"/>
        <w:rPr>
          <w:rFonts w:ascii="Arial" w:hAnsi="Arial" w:cs="Arial"/>
        </w:rPr>
      </w:pPr>
      <w:r w:rsidRPr="004602D0">
        <w:rPr>
          <w:rFonts w:ascii="Arial" w:hAnsi="Arial" w:cs="Arial"/>
          <w:color w:val="0F140E"/>
          <w:sz w:val="27"/>
          <w:szCs w:val="27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будущем.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</w:t>
      </w:r>
    </w:p>
    <w:p w14:paraId="1F398122" w14:textId="77777777" w:rsidR="00641D11" w:rsidRPr="008D18BF" w:rsidRDefault="00641D11" w:rsidP="00C6169C">
      <w:pPr>
        <w:jc w:val="both"/>
        <w:rPr>
          <w:rFonts w:ascii="Arial" w:hAnsi="Arial" w:cs="Arial"/>
        </w:rPr>
      </w:pPr>
    </w:p>
    <w:sectPr w:rsidR="00641D11" w:rsidRPr="008D18BF" w:rsidSect="007D548B">
      <w:pgSz w:w="11906" w:h="16838"/>
      <w:pgMar w:top="568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06E"/>
    <w:rsid w:val="000066CF"/>
    <w:rsid w:val="00015848"/>
    <w:rsid w:val="00023B94"/>
    <w:rsid w:val="00024908"/>
    <w:rsid w:val="0003098E"/>
    <w:rsid w:val="00031A38"/>
    <w:rsid w:val="00032365"/>
    <w:rsid w:val="0004187B"/>
    <w:rsid w:val="000465BB"/>
    <w:rsid w:val="0004686E"/>
    <w:rsid w:val="00053A66"/>
    <w:rsid w:val="00064039"/>
    <w:rsid w:val="00070D0E"/>
    <w:rsid w:val="000821A0"/>
    <w:rsid w:val="00083EDD"/>
    <w:rsid w:val="000853CF"/>
    <w:rsid w:val="0009329C"/>
    <w:rsid w:val="00097064"/>
    <w:rsid w:val="000B58AF"/>
    <w:rsid w:val="000C38EE"/>
    <w:rsid w:val="000C66E4"/>
    <w:rsid w:val="000D7180"/>
    <w:rsid w:val="000E4728"/>
    <w:rsid w:val="000F02FC"/>
    <w:rsid w:val="00110D6B"/>
    <w:rsid w:val="00116E86"/>
    <w:rsid w:val="0012551F"/>
    <w:rsid w:val="0012602D"/>
    <w:rsid w:val="00135CEA"/>
    <w:rsid w:val="00142459"/>
    <w:rsid w:val="00144D46"/>
    <w:rsid w:val="00151A46"/>
    <w:rsid w:val="00156A71"/>
    <w:rsid w:val="00196E62"/>
    <w:rsid w:val="001A4A79"/>
    <w:rsid w:val="001C5DE9"/>
    <w:rsid w:val="001C7955"/>
    <w:rsid w:val="001D13D0"/>
    <w:rsid w:val="001D46F9"/>
    <w:rsid w:val="001E3429"/>
    <w:rsid w:val="001E61D0"/>
    <w:rsid w:val="001F32B2"/>
    <w:rsid w:val="001F4246"/>
    <w:rsid w:val="002009B9"/>
    <w:rsid w:val="00202C48"/>
    <w:rsid w:val="00210D78"/>
    <w:rsid w:val="0021402C"/>
    <w:rsid w:val="00222741"/>
    <w:rsid w:val="002236B0"/>
    <w:rsid w:val="002256FD"/>
    <w:rsid w:val="00227C6F"/>
    <w:rsid w:val="00232562"/>
    <w:rsid w:val="00240BBB"/>
    <w:rsid w:val="002442B3"/>
    <w:rsid w:val="00250E78"/>
    <w:rsid w:val="0025290A"/>
    <w:rsid w:val="002577B0"/>
    <w:rsid w:val="00266359"/>
    <w:rsid w:val="0027072B"/>
    <w:rsid w:val="00276CEC"/>
    <w:rsid w:val="00281C61"/>
    <w:rsid w:val="00282702"/>
    <w:rsid w:val="00295D35"/>
    <w:rsid w:val="002B32CB"/>
    <w:rsid w:val="002B6B63"/>
    <w:rsid w:val="002C4C00"/>
    <w:rsid w:val="002C7FDA"/>
    <w:rsid w:val="002D3DC8"/>
    <w:rsid w:val="002D5B61"/>
    <w:rsid w:val="002E4887"/>
    <w:rsid w:val="002F0E90"/>
    <w:rsid w:val="002F0F47"/>
    <w:rsid w:val="002F1E3C"/>
    <w:rsid w:val="002F6668"/>
    <w:rsid w:val="002F7CE5"/>
    <w:rsid w:val="00312CE0"/>
    <w:rsid w:val="0031590D"/>
    <w:rsid w:val="00315926"/>
    <w:rsid w:val="00323489"/>
    <w:rsid w:val="00325416"/>
    <w:rsid w:val="00332ED9"/>
    <w:rsid w:val="00334371"/>
    <w:rsid w:val="00343DB2"/>
    <w:rsid w:val="003758B3"/>
    <w:rsid w:val="00387494"/>
    <w:rsid w:val="00397D53"/>
    <w:rsid w:val="003A7774"/>
    <w:rsid w:val="003B28A7"/>
    <w:rsid w:val="003C27A7"/>
    <w:rsid w:val="003C7096"/>
    <w:rsid w:val="003D2577"/>
    <w:rsid w:val="003E2D79"/>
    <w:rsid w:val="003E34FA"/>
    <w:rsid w:val="00401C5C"/>
    <w:rsid w:val="00414846"/>
    <w:rsid w:val="00433804"/>
    <w:rsid w:val="00435716"/>
    <w:rsid w:val="004414E3"/>
    <w:rsid w:val="0044170A"/>
    <w:rsid w:val="004471F1"/>
    <w:rsid w:val="0047534F"/>
    <w:rsid w:val="004913B7"/>
    <w:rsid w:val="0049430E"/>
    <w:rsid w:val="004A066F"/>
    <w:rsid w:val="004A21D1"/>
    <w:rsid w:val="004B45D9"/>
    <w:rsid w:val="004B6C34"/>
    <w:rsid w:val="004C0ABD"/>
    <w:rsid w:val="004C2BF4"/>
    <w:rsid w:val="004C3C01"/>
    <w:rsid w:val="004C4ECF"/>
    <w:rsid w:val="004D285D"/>
    <w:rsid w:val="004F0025"/>
    <w:rsid w:val="005066C8"/>
    <w:rsid w:val="00514760"/>
    <w:rsid w:val="00514CFE"/>
    <w:rsid w:val="005253F0"/>
    <w:rsid w:val="00531089"/>
    <w:rsid w:val="00532C20"/>
    <w:rsid w:val="00547BF5"/>
    <w:rsid w:val="00554785"/>
    <w:rsid w:val="00556373"/>
    <w:rsid w:val="00561EA1"/>
    <w:rsid w:val="00563594"/>
    <w:rsid w:val="005646B2"/>
    <w:rsid w:val="00566652"/>
    <w:rsid w:val="00590F1D"/>
    <w:rsid w:val="00593C39"/>
    <w:rsid w:val="00594764"/>
    <w:rsid w:val="005C2EAD"/>
    <w:rsid w:val="005D3E7C"/>
    <w:rsid w:val="005E2894"/>
    <w:rsid w:val="00617010"/>
    <w:rsid w:val="00623A52"/>
    <w:rsid w:val="00641C89"/>
    <w:rsid w:val="00641D11"/>
    <w:rsid w:val="0064291C"/>
    <w:rsid w:val="006503A1"/>
    <w:rsid w:val="0065170A"/>
    <w:rsid w:val="0065658D"/>
    <w:rsid w:val="0066527D"/>
    <w:rsid w:val="00670160"/>
    <w:rsid w:val="0068151A"/>
    <w:rsid w:val="00684E9B"/>
    <w:rsid w:val="00685913"/>
    <w:rsid w:val="00694C11"/>
    <w:rsid w:val="006966AA"/>
    <w:rsid w:val="006A252A"/>
    <w:rsid w:val="006C781D"/>
    <w:rsid w:val="006E0D7F"/>
    <w:rsid w:val="006E7BD1"/>
    <w:rsid w:val="006F1C38"/>
    <w:rsid w:val="006F7246"/>
    <w:rsid w:val="00717A12"/>
    <w:rsid w:val="0072147D"/>
    <w:rsid w:val="00726935"/>
    <w:rsid w:val="00726FC7"/>
    <w:rsid w:val="00740476"/>
    <w:rsid w:val="00757801"/>
    <w:rsid w:val="00766D07"/>
    <w:rsid w:val="00774E0D"/>
    <w:rsid w:val="0079604E"/>
    <w:rsid w:val="007A2C6F"/>
    <w:rsid w:val="007D1CB4"/>
    <w:rsid w:val="007D3ADE"/>
    <w:rsid w:val="007D548B"/>
    <w:rsid w:val="007D71E2"/>
    <w:rsid w:val="007E01B8"/>
    <w:rsid w:val="007E21EF"/>
    <w:rsid w:val="007E2BC9"/>
    <w:rsid w:val="007F4D4D"/>
    <w:rsid w:val="008119B8"/>
    <w:rsid w:val="00812871"/>
    <w:rsid w:val="008139A8"/>
    <w:rsid w:val="00813AF1"/>
    <w:rsid w:val="00821996"/>
    <w:rsid w:val="00822495"/>
    <w:rsid w:val="00834BFA"/>
    <w:rsid w:val="00835D4E"/>
    <w:rsid w:val="008362B4"/>
    <w:rsid w:val="00837961"/>
    <w:rsid w:val="00842F37"/>
    <w:rsid w:val="00844AFB"/>
    <w:rsid w:val="00850AEA"/>
    <w:rsid w:val="00853203"/>
    <w:rsid w:val="00856047"/>
    <w:rsid w:val="00857452"/>
    <w:rsid w:val="00871843"/>
    <w:rsid w:val="00877A7E"/>
    <w:rsid w:val="008807C9"/>
    <w:rsid w:val="00895515"/>
    <w:rsid w:val="00897DAE"/>
    <w:rsid w:val="008A1210"/>
    <w:rsid w:val="008B4E5D"/>
    <w:rsid w:val="008C1D47"/>
    <w:rsid w:val="008C4DE7"/>
    <w:rsid w:val="008D00E3"/>
    <w:rsid w:val="008D18BF"/>
    <w:rsid w:val="008D1BB8"/>
    <w:rsid w:val="008D2F69"/>
    <w:rsid w:val="008D47CA"/>
    <w:rsid w:val="008D5EF9"/>
    <w:rsid w:val="008E34AD"/>
    <w:rsid w:val="008E426D"/>
    <w:rsid w:val="008F7D37"/>
    <w:rsid w:val="00902A08"/>
    <w:rsid w:val="00927C99"/>
    <w:rsid w:val="0094295E"/>
    <w:rsid w:val="009453D8"/>
    <w:rsid w:val="00945714"/>
    <w:rsid w:val="009652AA"/>
    <w:rsid w:val="00981F6E"/>
    <w:rsid w:val="00985428"/>
    <w:rsid w:val="009859F6"/>
    <w:rsid w:val="00991DFA"/>
    <w:rsid w:val="009B03AE"/>
    <w:rsid w:val="009B7EDD"/>
    <w:rsid w:val="009C4D16"/>
    <w:rsid w:val="009D2CFA"/>
    <w:rsid w:val="009E166D"/>
    <w:rsid w:val="009E2BCD"/>
    <w:rsid w:val="009E347C"/>
    <w:rsid w:val="009E677F"/>
    <w:rsid w:val="00A04AF9"/>
    <w:rsid w:val="00A14688"/>
    <w:rsid w:val="00A32845"/>
    <w:rsid w:val="00A32915"/>
    <w:rsid w:val="00A3656B"/>
    <w:rsid w:val="00A5026E"/>
    <w:rsid w:val="00A5398F"/>
    <w:rsid w:val="00A64287"/>
    <w:rsid w:val="00A675E1"/>
    <w:rsid w:val="00A9025F"/>
    <w:rsid w:val="00A96363"/>
    <w:rsid w:val="00A96542"/>
    <w:rsid w:val="00AB42CE"/>
    <w:rsid w:val="00AC77BD"/>
    <w:rsid w:val="00AE0C28"/>
    <w:rsid w:val="00AF7641"/>
    <w:rsid w:val="00B0008B"/>
    <w:rsid w:val="00B0784B"/>
    <w:rsid w:val="00B11957"/>
    <w:rsid w:val="00B123D9"/>
    <w:rsid w:val="00B151EB"/>
    <w:rsid w:val="00B2622E"/>
    <w:rsid w:val="00B435BC"/>
    <w:rsid w:val="00B4384D"/>
    <w:rsid w:val="00B472C7"/>
    <w:rsid w:val="00B507FE"/>
    <w:rsid w:val="00B5239E"/>
    <w:rsid w:val="00B65197"/>
    <w:rsid w:val="00B74995"/>
    <w:rsid w:val="00B76E27"/>
    <w:rsid w:val="00BA7073"/>
    <w:rsid w:val="00BB5B58"/>
    <w:rsid w:val="00BC31C5"/>
    <w:rsid w:val="00BC4D31"/>
    <w:rsid w:val="00BC5CA4"/>
    <w:rsid w:val="00BC7C40"/>
    <w:rsid w:val="00BD6A87"/>
    <w:rsid w:val="00BE12EF"/>
    <w:rsid w:val="00BF000A"/>
    <w:rsid w:val="00BF6583"/>
    <w:rsid w:val="00C05E1D"/>
    <w:rsid w:val="00C1459F"/>
    <w:rsid w:val="00C26065"/>
    <w:rsid w:val="00C30705"/>
    <w:rsid w:val="00C35CD4"/>
    <w:rsid w:val="00C362A0"/>
    <w:rsid w:val="00C5313A"/>
    <w:rsid w:val="00C60A3B"/>
    <w:rsid w:val="00C6169C"/>
    <w:rsid w:val="00C664BA"/>
    <w:rsid w:val="00C7122A"/>
    <w:rsid w:val="00C713DD"/>
    <w:rsid w:val="00C71CAA"/>
    <w:rsid w:val="00C72556"/>
    <w:rsid w:val="00C80921"/>
    <w:rsid w:val="00C84D13"/>
    <w:rsid w:val="00CB06C3"/>
    <w:rsid w:val="00CC4B5F"/>
    <w:rsid w:val="00CD2CF4"/>
    <w:rsid w:val="00CD3C3F"/>
    <w:rsid w:val="00CD51A3"/>
    <w:rsid w:val="00CE352C"/>
    <w:rsid w:val="00CF10AA"/>
    <w:rsid w:val="00CF498E"/>
    <w:rsid w:val="00CF77AE"/>
    <w:rsid w:val="00D07DCB"/>
    <w:rsid w:val="00D10768"/>
    <w:rsid w:val="00D2420F"/>
    <w:rsid w:val="00D34759"/>
    <w:rsid w:val="00D414D8"/>
    <w:rsid w:val="00D60395"/>
    <w:rsid w:val="00D706A0"/>
    <w:rsid w:val="00D74015"/>
    <w:rsid w:val="00D9758B"/>
    <w:rsid w:val="00DB1368"/>
    <w:rsid w:val="00DB4088"/>
    <w:rsid w:val="00DC10D2"/>
    <w:rsid w:val="00DD60DE"/>
    <w:rsid w:val="00DE04BD"/>
    <w:rsid w:val="00DE05CC"/>
    <w:rsid w:val="00DF4267"/>
    <w:rsid w:val="00E1106E"/>
    <w:rsid w:val="00E11C80"/>
    <w:rsid w:val="00E21F59"/>
    <w:rsid w:val="00E319CE"/>
    <w:rsid w:val="00E45193"/>
    <w:rsid w:val="00E461CE"/>
    <w:rsid w:val="00E510EF"/>
    <w:rsid w:val="00E63539"/>
    <w:rsid w:val="00E72F32"/>
    <w:rsid w:val="00E7406A"/>
    <w:rsid w:val="00E8142F"/>
    <w:rsid w:val="00E96446"/>
    <w:rsid w:val="00EA176F"/>
    <w:rsid w:val="00EA7E1B"/>
    <w:rsid w:val="00EB0529"/>
    <w:rsid w:val="00EB1050"/>
    <w:rsid w:val="00EB4679"/>
    <w:rsid w:val="00EB5304"/>
    <w:rsid w:val="00ED4F6F"/>
    <w:rsid w:val="00ED7105"/>
    <w:rsid w:val="00ED7BE5"/>
    <w:rsid w:val="00EE06AB"/>
    <w:rsid w:val="00EF0DD1"/>
    <w:rsid w:val="00EF6CD7"/>
    <w:rsid w:val="00F00E31"/>
    <w:rsid w:val="00F058D5"/>
    <w:rsid w:val="00F15618"/>
    <w:rsid w:val="00F362D5"/>
    <w:rsid w:val="00F402A1"/>
    <w:rsid w:val="00F4300E"/>
    <w:rsid w:val="00F549E4"/>
    <w:rsid w:val="00F67B58"/>
    <w:rsid w:val="00F85326"/>
    <w:rsid w:val="00F97B3A"/>
    <w:rsid w:val="00FA2599"/>
    <w:rsid w:val="00FA42DB"/>
    <w:rsid w:val="00FB0191"/>
    <w:rsid w:val="00FC0159"/>
    <w:rsid w:val="00FC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D010"/>
  <w15:docId w15:val="{F444D125-A650-4B54-B41F-3A966F97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106E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8F7D3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F7D3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8F7D3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F7D3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F7D3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F7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F7D37"/>
    <w:rPr>
      <w:rFonts w:ascii="Segoe UI" w:hAnsi="Segoe UI" w:cs="Segoe UI"/>
      <w:sz w:val="18"/>
      <w:szCs w:val="18"/>
    </w:rPr>
  </w:style>
  <w:style w:type="character" w:customStyle="1" w:styleId="ab">
    <w:name w:val="Основной шрифт"/>
    <w:rsid w:val="00AE0C28"/>
  </w:style>
  <w:style w:type="character" w:styleId="ac">
    <w:name w:val="FollowedHyperlink"/>
    <w:basedOn w:val="a0"/>
    <w:uiPriority w:val="99"/>
    <w:semiHidden/>
    <w:unhideWhenUsed/>
    <w:rsid w:val="00240B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9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ecde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ecdep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hyperlink" Target="https://leader-invest.ru/raskrytie-informacii/paevye-investicionnye-fondy-raskritie/opif-rfi-lider-obligacii/dokumenty-fonda-lider-obligacii/pravila-doveritelnogo-upravlenia-lider-obligaci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24999.55210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Users\k.petrov\Desktop\&#1054;&#1090;&#1095;&#1077;&#1090;&#1099;\&#1050;&#1083;&#1102;&#1095;&#1077;&#1074;&#1086;&#1081;%20&#1080;&#1085;&#1092;&#1086;&#1088;&#1084;&#1072;&#1094;&#1080;&#1086;&#1085;&#1085;&#1099;&#1081;%20&#1076;&#1086;&#1082;&#1091;&#1084;&#1077;&#1085;&#1090;\&#1050;&#1086;&#1087;&#1080;&#1103;%20&#1055;&#1086;&#1082;&#1072;&#1079;&#1072;&#1090;&#1077;&#1083;&#1080;%20&#1085;&#1072;%2028.04.2023%20&#1075;&#1086;&#1076;&#1072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4703257697757078E-16"/>
                  <c:y val="2.00501094862277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1A1-44DA-BC9E-7A0722A42C25}"/>
                </c:ext>
              </c:extLst>
            </c:dLbl>
            <c:numFmt formatCode="#,##0.0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'leader - bonds'!$F$5:$F$9</c:f>
              <c:numCache>
                <c:formatCode>0</c:formatCode>
                <c:ptCount val="5"/>
                <c:pt idx="0">
                  <c:v>2021</c:v>
                </c:pt>
                <c:pt idx="1">
                  <c:v>2022</c:v>
                </c:pt>
                <c:pt idx="2">
                  <c:v>2023</c:v>
                </c:pt>
                <c:pt idx="3">
                  <c:v>2024</c:v>
                </c:pt>
                <c:pt idx="4">
                  <c:v>2025</c:v>
                </c:pt>
              </c:numCache>
            </c:numRef>
          </c:cat>
          <c:val>
            <c:numRef>
              <c:f>'leader - bonds'!$G$5:$G$9</c:f>
              <c:numCache>
                <c:formatCode>0.0</c:formatCode>
                <c:ptCount val="5"/>
                <c:pt idx="0">
                  <c:v>1.3890469235470881</c:v>
                </c:pt>
                <c:pt idx="1">
                  <c:v>9.7620745757639469</c:v>
                </c:pt>
                <c:pt idx="2">
                  <c:v>4.9958627147631107</c:v>
                </c:pt>
                <c:pt idx="3">
                  <c:v>8.8971700231689432</c:v>
                </c:pt>
                <c:pt idx="4">
                  <c:v>23.435414820979105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1A1-44DA-BC9E-7A0722A42C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64128600"/>
        <c:axId val="464124664"/>
      </c:barChart>
      <c:catAx>
        <c:axId val="464128600"/>
        <c:scaling>
          <c:orientation val="minMax"/>
        </c:scaling>
        <c:delete val="0"/>
        <c:axPos val="b"/>
        <c:numFmt formatCode="0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464124664"/>
        <c:crosses val="autoZero"/>
        <c:auto val="1"/>
        <c:lblAlgn val="ctr"/>
        <c:lblOffset val="100"/>
        <c:noMultiLvlLbl val="0"/>
      </c:catAx>
      <c:valAx>
        <c:axId val="464124664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extTo"/>
        <c:crossAx val="4641286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F91AB-A3D8-418B-8393-1036E99D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Бородкина Марина</dc:creator>
  <cp:keywords/>
  <dc:description/>
  <cp:lastModifiedBy>Лукьяненко Ян</cp:lastModifiedBy>
  <cp:revision>2</cp:revision>
  <dcterms:created xsi:type="dcterms:W3CDTF">2026-10-05T11:09:00Z</dcterms:created>
  <dcterms:modified xsi:type="dcterms:W3CDTF">2026-10-05T11:09:00Z</dcterms:modified>
</cp:coreProperties>
</file>